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9F" w:rsidRDefault="00E8059F">
      <w:pPr>
        <w:rPr>
          <w:rFonts w:ascii="Times New Roman" w:eastAsia="Times New Roman" w:hAnsi="Times New Roman" w:cs="Times New Roman"/>
          <w:b/>
          <w:bCs/>
          <w:color w:val="000000"/>
          <w:sz w:val="28"/>
          <w:szCs w:val="28"/>
          <w:lang w:val="uk-UA" w:eastAsia="ru-RU"/>
        </w:rPr>
      </w:pPr>
    </w:p>
    <w:p w:rsidR="00E8059F" w:rsidRPr="005376EC" w:rsidRDefault="00E8059F" w:rsidP="00B74621">
      <w:pPr>
        <w:shd w:val="clear" w:color="auto" w:fill="FFFFFF"/>
        <w:spacing w:after="0" w:line="240" w:lineRule="auto"/>
        <w:ind w:firstLine="567"/>
        <w:jc w:val="center"/>
        <w:textAlignment w:val="baseline"/>
        <w:outlineLvl w:val="0"/>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t xml:space="preserve">Напрями та алгоритми надання </w:t>
      </w:r>
      <w:r w:rsidRPr="00E8059F">
        <w:rPr>
          <w:rStyle w:val="a4"/>
          <w:rFonts w:ascii="Times New Roman" w:hAnsi="Times New Roman" w:cs="Times New Roman"/>
          <w:color w:val="000000"/>
          <w:sz w:val="28"/>
          <w:szCs w:val="28"/>
          <w:u w:val="single"/>
          <w:bdr w:val="none" w:sz="0" w:space="0" w:color="auto" w:frame="1"/>
          <w:lang w:val="uk-UA"/>
        </w:rPr>
        <w:t>державної підтримки тваринництва</w:t>
      </w:r>
    </w:p>
    <w:p w:rsidR="00E8059F" w:rsidRPr="007D1D9D" w:rsidRDefault="00E8059F" w:rsidP="00E8059F">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 xml:space="preserve">1) Дотація за наявні бджолосім’ї - </w:t>
      </w:r>
      <w:r w:rsidRPr="005376EC">
        <w:rPr>
          <w:rFonts w:ascii="Times New Roman" w:eastAsia="Times New Roman" w:hAnsi="Times New Roman" w:cs="Times New Roman"/>
          <w:color w:val="000000"/>
          <w:sz w:val="28"/>
          <w:szCs w:val="28"/>
          <w:lang w:val="uk-UA" w:eastAsia="ru-RU"/>
        </w:rPr>
        <w:t xml:space="preserve">надається на безповоротній основі юридичним особам, фізичним особам-підприємцям та фізичним особам, які є власниками бджолосімей, за наявні в поточному році від 10 до 300 бджолосімей, у розмірі 200 гривень за бджолосім’ю. Максимальний розмір дотації становить 60 000 гривень одному </w:t>
      </w:r>
      <w:proofErr w:type="spellStart"/>
      <w:r w:rsidRPr="005376EC">
        <w:rPr>
          <w:rFonts w:ascii="Times New Roman" w:eastAsia="Times New Roman" w:hAnsi="Times New Roman" w:cs="Times New Roman"/>
          <w:color w:val="000000"/>
          <w:sz w:val="28"/>
          <w:szCs w:val="28"/>
          <w:lang w:val="uk-UA" w:eastAsia="ru-RU"/>
        </w:rPr>
        <w:t>отримувачу</w:t>
      </w:r>
      <w:proofErr w:type="spellEnd"/>
      <w:r w:rsidRPr="005376EC">
        <w:rPr>
          <w:rFonts w:ascii="Times New Roman" w:eastAsia="Times New Roman" w:hAnsi="Times New Roman" w:cs="Times New Roman"/>
          <w:color w:val="000000"/>
          <w:sz w:val="28"/>
          <w:szCs w:val="28"/>
          <w:lang w:val="uk-UA" w:eastAsia="ru-RU"/>
        </w:rPr>
        <w:t>.</w:t>
      </w: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дотації за бджолосім’ю документи: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ветеринарно-санітарного паспорта пасіки;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рішення про державну реєстрацію потужності;</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довідки про відкриття поточного рахунка, видану банком (суб’єкти господарювання);</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довідки або договору про відкриття рахунка в банку (фізичні особи);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паспорта громадянина України (фізичні особи);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(фізичні особи);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довідка, видана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  </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Подати документи до 01 жовтня поточного року за місцезнаходженням пасіки до виконавчого органу відповідної сільської, селищної, міської ради.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5376EC">
        <w:rPr>
          <w:rFonts w:ascii="Times New Roman" w:eastAsia="Times New Roman" w:hAnsi="Times New Roman" w:cs="Times New Roman"/>
          <w:color w:val="000000"/>
          <w:sz w:val="28"/>
          <w:szCs w:val="28"/>
          <w:lang w:val="uk-UA" w:eastAsia="ru-RU"/>
        </w:rPr>
        <w:t>. Отримати бюджетні кошти на рахунки відкриті у банку.</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b/>
          <w:bCs/>
          <w:color w:val="000000"/>
          <w:u w:val="single"/>
          <w:bdr w:val="none" w:sz="0" w:space="0" w:color="auto" w:frame="1"/>
          <w:lang w:val="uk-UA"/>
        </w:rPr>
        <w:t>Звертаємо увагу</w:t>
      </w:r>
      <w:r w:rsidRPr="007D1D9D">
        <w:rPr>
          <w:rStyle w:val="a5"/>
          <w:color w:val="000000"/>
          <w:bdr w:val="none" w:sz="0" w:space="0" w:color="auto" w:frame="1"/>
          <w:lang w:val="uk-UA"/>
        </w:rPr>
        <w:t>:</w:t>
      </w:r>
      <w:r w:rsidRPr="007D1D9D">
        <w:rPr>
          <w:rStyle w:val="apple-converted-space"/>
          <w:color w:val="000000"/>
          <w:lang w:val="uk-UA"/>
        </w:rPr>
        <w:t> </w:t>
      </w:r>
      <w:r w:rsidRPr="007D1D9D">
        <w:rPr>
          <w:rStyle w:val="a5"/>
          <w:color w:val="000000"/>
          <w:bdr w:val="none" w:sz="0" w:space="0" w:color="auto" w:frame="1"/>
          <w:lang w:val="uk-UA"/>
        </w:rPr>
        <w:t>Підставою для внесення органами місцевого самоврядування до відомості на отримання дотації за бджолосім’ї є реєстрація потужності фізичної особи або суб’єкта господарювання, які є власниками бджолосімей, у Державному реєстрі потужностей операторів ринку.</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color w:val="000000"/>
          <w:bdr w:val="none" w:sz="0" w:space="0" w:color="auto" w:frame="1"/>
          <w:lang w:val="uk-UA"/>
        </w:rPr>
        <w:t>Для отримання державної реєстрації потужності операторів ринку подається заява до територіальному органу компетентного органу за адресою потужності (наказ Міністерства аграрної політики та продовольства України від 10.02.2016 № 39).</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color w:val="000000"/>
          <w:bdr w:val="none" w:sz="0" w:space="0" w:color="auto" w:frame="1"/>
          <w:lang w:val="uk-UA"/>
        </w:rPr>
        <w:t xml:space="preserve">Ветеринарно-санітарний паспорт пасіки видається територіальним органом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 і є документом, який ідентифікує пасіку та встановлює ветеринарно-санітарний стан бджолиних сімей (наказ Міністерства розвитку економіки, торгівлі та </w:t>
      </w:r>
      <w:r w:rsidRPr="007D1D9D">
        <w:rPr>
          <w:rStyle w:val="a5"/>
          <w:color w:val="000000"/>
          <w:bdr w:val="none" w:sz="0" w:space="0" w:color="auto" w:frame="1"/>
          <w:lang w:val="uk-UA"/>
        </w:rPr>
        <w:lastRenderedPageBreak/>
        <w:t>сільського господарства України від 19.02.2021 № 338, зареєстровано в Міністерстві юстиції України 04 березня 2021 р. за № 280/35902).</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color w:val="000000"/>
          <w:bdr w:val="none" w:sz="0" w:space="0" w:color="auto" w:frame="1"/>
          <w:lang w:val="uk-UA"/>
        </w:rPr>
        <w:t>Дотація за бджолосім’ї суб’єктам господарювання, які є юридичними особами, нараховується на ту кількість бджолосімей, що зазначена у формі № 24 (річна) та підтверджена ветеринарно-санітарним паспортом пасіки.</w:t>
      </w:r>
    </w:p>
    <w:p w:rsidR="005376EC" w:rsidRDefault="005376EC" w:rsidP="00C250D9">
      <w:pPr>
        <w:pStyle w:val="a3"/>
        <w:shd w:val="clear" w:color="auto" w:fill="FFFFFF"/>
        <w:spacing w:before="0" w:beforeAutospacing="0" w:after="0" w:afterAutospacing="0"/>
        <w:ind w:firstLine="567"/>
        <w:jc w:val="both"/>
        <w:textAlignment w:val="baseline"/>
        <w:rPr>
          <w:rStyle w:val="a5"/>
          <w:color w:val="000000"/>
          <w:bdr w:val="none" w:sz="0" w:space="0" w:color="auto" w:frame="1"/>
          <w:lang w:val="en-US"/>
        </w:rPr>
      </w:pPr>
      <w:r w:rsidRPr="007D1D9D">
        <w:rPr>
          <w:rStyle w:val="a5"/>
          <w:color w:val="000000"/>
          <w:bdr w:val="none" w:sz="0" w:space="0" w:color="auto" w:frame="1"/>
          <w:lang w:val="uk-UA"/>
        </w:rPr>
        <w:t xml:space="preserve">Дотації за бджолосім’ї фізичним особам та фізичним особам — підприємцям, зокрема сімейним фермерським господарствам, нараховується на ту кількість бджолосімей, що зазначена у ветеринарно-санітарному паспорті пасіки, обстеження якої було проведено </w:t>
      </w:r>
      <w:proofErr w:type="spellStart"/>
      <w:r w:rsidRPr="007D1D9D">
        <w:rPr>
          <w:rStyle w:val="a5"/>
          <w:color w:val="000000"/>
          <w:bdr w:val="none" w:sz="0" w:space="0" w:color="auto" w:frame="1"/>
          <w:lang w:val="uk-UA"/>
        </w:rPr>
        <w:t>Держпродспоживслужбою</w:t>
      </w:r>
      <w:proofErr w:type="spellEnd"/>
      <w:r w:rsidRPr="007D1D9D">
        <w:rPr>
          <w:rStyle w:val="a5"/>
          <w:color w:val="000000"/>
          <w:bdr w:val="none" w:sz="0" w:space="0" w:color="auto" w:frame="1"/>
          <w:lang w:val="uk-UA"/>
        </w:rPr>
        <w:t xml:space="preserve"> у поточному році. </w:t>
      </w:r>
    </w:p>
    <w:p w:rsidR="00C250D9" w:rsidRPr="00C250D9" w:rsidRDefault="00C250D9" w:rsidP="00C250D9">
      <w:pPr>
        <w:pStyle w:val="a3"/>
        <w:shd w:val="clear" w:color="auto" w:fill="FFFFFF"/>
        <w:spacing w:before="0" w:beforeAutospacing="0" w:after="0" w:afterAutospacing="0"/>
        <w:ind w:firstLine="567"/>
        <w:jc w:val="both"/>
        <w:textAlignment w:val="baseline"/>
        <w:rPr>
          <w:b/>
          <w:bCs/>
          <w:color w:val="000000"/>
          <w:sz w:val="28"/>
          <w:szCs w:val="28"/>
          <w:lang w:val="en-US"/>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2) Відшкодування вартості закуплених племінних тварин, бджіл, сперми та ембріонів - </w:t>
      </w:r>
      <w:r w:rsidRPr="005376EC">
        <w:rPr>
          <w:rFonts w:ascii="Times New Roman" w:eastAsia="Times New Roman" w:hAnsi="Times New Roman" w:cs="Times New Roman"/>
          <w:color w:val="000000"/>
          <w:sz w:val="28"/>
          <w:szCs w:val="28"/>
          <w:lang w:val="uk-UA" w:eastAsia="ru-RU"/>
        </w:rPr>
        <w:t>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податку на додану вартість), але не більше ніж:</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телиці, нетелі, корови  – 50 400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свинки та </w:t>
      </w:r>
      <w:proofErr w:type="spellStart"/>
      <w:r w:rsidRPr="005376EC">
        <w:rPr>
          <w:rFonts w:ascii="Times New Roman" w:eastAsia="Times New Roman" w:hAnsi="Times New Roman" w:cs="Times New Roman"/>
          <w:color w:val="212529"/>
          <w:sz w:val="28"/>
          <w:szCs w:val="28"/>
          <w:lang w:val="uk-UA" w:eastAsia="ru-RU"/>
        </w:rPr>
        <w:t>кнурці–</w:t>
      </w:r>
      <w:proofErr w:type="spellEnd"/>
      <w:r w:rsidRPr="005376EC">
        <w:rPr>
          <w:rFonts w:ascii="Times New Roman" w:eastAsia="Times New Roman" w:hAnsi="Times New Roman" w:cs="Times New Roman"/>
          <w:color w:val="212529"/>
          <w:sz w:val="28"/>
          <w:szCs w:val="28"/>
          <w:lang w:val="uk-UA" w:eastAsia="ru-RU"/>
        </w:rPr>
        <w:t xml:space="preserve"> 16 000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вівцематки, барани, ярки – 17 600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w:t>
      </w:r>
      <w:proofErr w:type="spellStart"/>
      <w:r w:rsidRPr="005376EC">
        <w:rPr>
          <w:rFonts w:ascii="Times New Roman" w:eastAsia="Times New Roman" w:hAnsi="Times New Roman" w:cs="Times New Roman"/>
          <w:color w:val="212529"/>
          <w:sz w:val="28"/>
          <w:szCs w:val="28"/>
          <w:lang w:val="uk-UA" w:eastAsia="ru-RU"/>
        </w:rPr>
        <w:t>козематки</w:t>
      </w:r>
      <w:proofErr w:type="spellEnd"/>
      <w:r w:rsidRPr="005376EC">
        <w:rPr>
          <w:rFonts w:ascii="Times New Roman" w:eastAsia="Times New Roman" w:hAnsi="Times New Roman" w:cs="Times New Roman"/>
          <w:color w:val="212529"/>
          <w:sz w:val="28"/>
          <w:szCs w:val="28"/>
          <w:lang w:val="uk-UA" w:eastAsia="ru-RU"/>
        </w:rPr>
        <w:t xml:space="preserve">, цапи, кізочки, цапки – 17 600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сперму бугаїв/кнурів – 160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дозу (не більше 3-х доз на голову ВРХ та 5 доз на голову свиней), </w:t>
      </w:r>
      <w:proofErr w:type="spellStart"/>
      <w:r w:rsidRPr="005376EC">
        <w:rPr>
          <w:rFonts w:ascii="Times New Roman" w:eastAsia="Times New Roman" w:hAnsi="Times New Roman" w:cs="Times New Roman"/>
          <w:color w:val="212529"/>
          <w:sz w:val="28"/>
          <w:szCs w:val="28"/>
          <w:lang w:val="uk-UA" w:eastAsia="ru-RU"/>
        </w:rPr>
        <w:t>сексована</w:t>
      </w:r>
      <w:proofErr w:type="spellEnd"/>
      <w:r w:rsidRPr="005376EC">
        <w:rPr>
          <w:rFonts w:ascii="Times New Roman" w:eastAsia="Times New Roman" w:hAnsi="Times New Roman" w:cs="Times New Roman"/>
          <w:color w:val="212529"/>
          <w:sz w:val="28"/>
          <w:szCs w:val="28"/>
          <w:lang w:val="uk-UA" w:eastAsia="ru-RU"/>
        </w:rPr>
        <w:t xml:space="preserve"> – 480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дозу не більше 1-ї дози на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бджоли – </w:t>
      </w:r>
      <w:proofErr w:type="spellStart"/>
      <w:r w:rsidRPr="005376EC">
        <w:rPr>
          <w:rFonts w:ascii="Times New Roman" w:eastAsia="Times New Roman" w:hAnsi="Times New Roman" w:cs="Times New Roman"/>
          <w:color w:val="212529"/>
          <w:sz w:val="28"/>
          <w:szCs w:val="28"/>
          <w:lang w:val="uk-UA" w:eastAsia="ru-RU"/>
        </w:rPr>
        <w:t>бджолопакети</w:t>
      </w:r>
      <w:proofErr w:type="spellEnd"/>
      <w:r w:rsidRPr="005376EC">
        <w:rPr>
          <w:rFonts w:ascii="Times New Roman" w:eastAsia="Times New Roman" w:hAnsi="Times New Roman" w:cs="Times New Roman"/>
          <w:color w:val="212529"/>
          <w:sz w:val="28"/>
          <w:szCs w:val="28"/>
          <w:lang w:val="uk-UA" w:eastAsia="ru-RU"/>
        </w:rPr>
        <w:t xml:space="preserve"> – 800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w:t>
      </w:r>
      <w:proofErr w:type="spellStart"/>
      <w:r w:rsidRPr="005376EC">
        <w:rPr>
          <w:rFonts w:ascii="Times New Roman" w:eastAsia="Times New Roman" w:hAnsi="Times New Roman" w:cs="Times New Roman"/>
          <w:color w:val="212529"/>
          <w:sz w:val="28"/>
          <w:szCs w:val="28"/>
          <w:lang w:val="uk-UA" w:eastAsia="ru-RU"/>
        </w:rPr>
        <w:t>бджоломатки</w:t>
      </w:r>
      <w:proofErr w:type="spellEnd"/>
      <w:r w:rsidRPr="005376EC">
        <w:rPr>
          <w:rFonts w:ascii="Times New Roman" w:eastAsia="Times New Roman" w:hAnsi="Times New Roman" w:cs="Times New Roman"/>
          <w:color w:val="212529"/>
          <w:sz w:val="28"/>
          <w:szCs w:val="28"/>
          <w:lang w:val="uk-UA" w:eastAsia="ru-RU"/>
        </w:rPr>
        <w:t xml:space="preserve"> – 160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ембріони ВРХ  – 800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одну штуку.</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Закупити для подальшого відтворення племінних тварин, бджіл, сперму та ембріони у період з 1 жовтня попереднього року до 30 вересня поточного року.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часткового відшкодування вартості племінних тварин, бджіл, сперми та ембріонів документи: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копію акта про передачу (продаж) і закупівлю худоби за договором (крім тварин, </w:t>
      </w:r>
      <w:proofErr w:type="spellStart"/>
      <w:r w:rsidRPr="005376EC">
        <w:rPr>
          <w:rFonts w:ascii="Times New Roman" w:eastAsia="Times New Roman" w:hAnsi="Times New Roman" w:cs="Times New Roman"/>
          <w:color w:val="212529"/>
          <w:sz w:val="28"/>
          <w:szCs w:val="28"/>
          <w:lang w:val="uk-UA" w:eastAsia="ru-RU"/>
        </w:rPr>
        <w:t>бджолопакетів</w:t>
      </w:r>
      <w:proofErr w:type="spellEnd"/>
      <w:r w:rsidRPr="005376EC">
        <w:rPr>
          <w:rFonts w:ascii="Times New Roman" w:eastAsia="Times New Roman" w:hAnsi="Times New Roman" w:cs="Times New Roman"/>
          <w:color w:val="212529"/>
          <w:sz w:val="28"/>
          <w:szCs w:val="28"/>
          <w:lang w:val="uk-UA" w:eastAsia="ru-RU"/>
        </w:rPr>
        <w:t xml:space="preserve"> та </w:t>
      </w:r>
      <w:proofErr w:type="spellStart"/>
      <w:r w:rsidRPr="005376EC">
        <w:rPr>
          <w:rFonts w:ascii="Times New Roman" w:eastAsia="Times New Roman" w:hAnsi="Times New Roman" w:cs="Times New Roman"/>
          <w:color w:val="212529"/>
          <w:sz w:val="28"/>
          <w:szCs w:val="28"/>
          <w:lang w:val="uk-UA" w:eastAsia="ru-RU"/>
        </w:rPr>
        <w:t>бджоломаток</w:t>
      </w:r>
      <w:proofErr w:type="spellEnd"/>
      <w:r w:rsidRPr="005376EC">
        <w:rPr>
          <w:rFonts w:ascii="Times New Roman" w:eastAsia="Times New Roman" w:hAnsi="Times New Roman" w:cs="Times New Roman"/>
          <w:color w:val="212529"/>
          <w:sz w:val="28"/>
          <w:szCs w:val="28"/>
          <w:lang w:val="uk-UA" w:eastAsia="ru-RU"/>
        </w:rPr>
        <w:t>, що були ввезені в режимі імпорту), засвідчену підписом керівника суб’єкта господарювання;</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lastRenderedPageBreak/>
        <w:t>копії племінних свідоцтв (сертифікатів) або сертифікатів племінних (генетичних) ресурсів, засвідчені підписом керівника суб’єкта господарювання;</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копії карток племінних кнурів (форма № 1-св), засвідчені підписом керівника суб’єкта господарювання, – для часткового відшкодування вартості сперми кнурів;</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відомість проведення штучного осіменіння маточного поголів’я, яка складається на підставі даних журналів штучного осіменіння (форми № 3-врх, №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письмове зобов’язання повернути до державного бюджету в місячний строк бюджетні кошти у разі зменшення поголів’я станом на 1 січня двох наступних років – для отримання часткового відшкодування вартості племінних тварин.</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5376EC">
        <w:rPr>
          <w:rFonts w:ascii="Times New Roman" w:eastAsia="Times New Roman" w:hAnsi="Times New Roman" w:cs="Times New Roman"/>
          <w:color w:val="000000"/>
          <w:sz w:val="28"/>
          <w:szCs w:val="28"/>
          <w:lang w:val="uk-UA" w:eastAsia="ru-RU"/>
        </w:rPr>
        <w:t>Додатково для тих, що були ввезені у режимі імпорту:</w:t>
      </w:r>
    </w:p>
    <w:p w:rsidR="005376EC" w:rsidRPr="005376EC" w:rsidRDefault="005376EC" w:rsidP="005376EC">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відповідного контракту;</w:t>
      </w:r>
    </w:p>
    <w:p w:rsidR="005376EC" w:rsidRPr="005376EC" w:rsidRDefault="005376EC" w:rsidP="005376EC">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рахунка-фактури (інвойсу), платіжних документів, сертифікатів;</w:t>
      </w:r>
    </w:p>
    <w:p w:rsidR="005376EC" w:rsidRPr="005376EC" w:rsidRDefault="005376EC" w:rsidP="005376EC">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митної декларації.</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протягом року до 10 жовтня до комісії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заявку та документи.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5376EC">
        <w:rPr>
          <w:rFonts w:ascii="Times New Roman" w:eastAsia="Times New Roman" w:hAnsi="Times New Roman" w:cs="Times New Roman"/>
          <w:color w:val="000000"/>
          <w:sz w:val="28"/>
          <w:szCs w:val="28"/>
          <w:lang w:val="uk-UA" w:eastAsia="ru-RU"/>
        </w:rPr>
        <w:t>. Отримати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 Часткове відшкодування вартості племінних тварин, бджіл, сперми та ембріонів здійснюється на безповоротній основі один раз на рік.</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 у разі зменшення поголів’я закуплених тварин, вартість яких була частково відшкодована, станом на 1 січня двох наступних років одержані бюджетні кошти повертаються до державного бюджету в повному обсязі в установленому законодавством порядку.</w:t>
      </w: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вибуття із стада станом на 1 січня двох наступних років окремих закуплених тварин, 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бюджетні кошти, що були виплачені як відшкодування за їх придбання, повертаються суб’єктом господарювання до державного бюджету.</w:t>
      </w: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3) Відшкодування вартості об'єктів</w:t>
      </w:r>
      <w:r w:rsidRPr="007D1D9D">
        <w:rPr>
          <w:rFonts w:ascii="Times New Roman" w:eastAsia="Times New Roman" w:hAnsi="Times New Roman" w:cs="Times New Roman"/>
          <w:i/>
          <w:iCs/>
          <w:color w:val="000000"/>
          <w:sz w:val="28"/>
          <w:szCs w:val="28"/>
          <w:lang w:val="uk-UA" w:eastAsia="ru-RU"/>
        </w:rPr>
        <w:t> </w:t>
      </w:r>
      <w:r w:rsidRPr="007D1D9D">
        <w:rPr>
          <w:rFonts w:ascii="Times New Roman" w:eastAsia="Times New Roman" w:hAnsi="Times New Roman" w:cs="Times New Roman"/>
          <w:b/>
          <w:bCs/>
          <w:i/>
          <w:iCs/>
          <w:color w:val="000000"/>
          <w:sz w:val="28"/>
          <w:szCs w:val="28"/>
          <w:lang w:val="uk-UA" w:eastAsia="ru-RU"/>
        </w:rPr>
        <w:t>-</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roofErr w:type="spellStart"/>
      <w:r w:rsidRPr="007D1D9D">
        <w:rPr>
          <w:rFonts w:ascii="Times New Roman" w:eastAsia="Times New Roman" w:hAnsi="Times New Roman" w:cs="Times New Roman"/>
          <w:i/>
          <w:iCs/>
          <w:color w:val="000000"/>
          <w:sz w:val="28"/>
          <w:szCs w:val="28"/>
          <w:lang w:val="uk-UA" w:eastAsia="ru-RU"/>
        </w:rPr>
        <w:t>Довідково</w:t>
      </w:r>
      <w:proofErr w:type="spellEnd"/>
      <w:r w:rsidRPr="007D1D9D">
        <w:rPr>
          <w:rFonts w:ascii="Times New Roman" w:eastAsia="Times New Roman" w:hAnsi="Times New Roman" w:cs="Times New Roman"/>
          <w:i/>
          <w:iCs/>
          <w:color w:val="000000"/>
          <w:sz w:val="28"/>
          <w:szCs w:val="28"/>
          <w:lang w:val="uk-UA" w:eastAsia="ru-RU"/>
        </w:rPr>
        <w:t xml:space="preserve">: об'єкти - тваринницькі ферми і комплекси для утримання (вирощування та розведення) сільськогосподарських тварин, птиці, об’єктів </w:t>
      </w:r>
      <w:r w:rsidRPr="007D1D9D">
        <w:rPr>
          <w:rFonts w:ascii="Times New Roman" w:eastAsia="Times New Roman" w:hAnsi="Times New Roman" w:cs="Times New Roman"/>
          <w:i/>
          <w:iCs/>
          <w:color w:val="000000"/>
          <w:sz w:val="28"/>
          <w:szCs w:val="28"/>
          <w:lang w:val="uk-UA" w:eastAsia="ru-RU"/>
        </w:rPr>
        <w:lastRenderedPageBreak/>
        <w:t>аквакультури (на рибницьких господарствах), доїльні зали, підприємства з переробки сільськогосподарської продукції (у тому числі для виробництва харчових продуктів м’ясних, рибних, молочних) та/або побічних продуктів тваринного походження, що належать до II і III категорій.</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Завершити у листопаді-грудні 2020 року та січні-жовтні поточного року етап будівництва та/або реконструкції об’єкта.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такі документи:</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 із зазначенням у ній номеру та дати документа, що підтверджує прийняття в експлуатацію закінченого будівництвом об’єкта;</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засвідчену підписом керівника копію кошторисної частини проектної документації;</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засвідчену підписом керівника суб’єкта господарювання копію експлуатаційного дозволу (для часткового відшкодування вартості будівництва та/або реконструкції підприємства з переробки сільськогосподарської продукції).</w:t>
      </w:r>
      <w:r w:rsidRPr="007D1D9D">
        <w:rPr>
          <w:rFonts w:ascii="Times New Roman" w:eastAsia="Times New Roman" w:hAnsi="Times New Roman" w:cs="Times New Roman"/>
          <w:color w:val="212529"/>
          <w:sz w:val="28"/>
          <w:szCs w:val="28"/>
          <w:lang w:val="uk-UA" w:eastAsia="ru-RU"/>
        </w:rPr>
        <w:t> </w:t>
      </w:r>
    </w:p>
    <w:p w:rsidR="005376EC" w:rsidRPr="005376EC" w:rsidRDefault="002D32C3"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hyperlink r:id="rId5" w:history="1">
        <w:r w:rsidR="005376EC" w:rsidRPr="007D1D9D">
          <w:rPr>
            <w:rFonts w:ascii="Times New Roman" w:eastAsia="Times New Roman" w:hAnsi="Times New Roman" w:cs="Times New Roman"/>
            <w:color w:val="2D5CA6"/>
            <w:sz w:val="28"/>
            <w:szCs w:val="28"/>
            <w:lang w:val="uk-UA" w:eastAsia="ru-RU"/>
          </w:rPr>
          <w:t>типову форму № ОЗ-1</w:t>
        </w:r>
      </w:hyperlink>
      <w:r w:rsidR="005376EC" w:rsidRPr="007D1D9D">
        <w:rPr>
          <w:rFonts w:ascii="Times New Roman" w:eastAsia="Times New Roman" w:hAnsi="Times New Roman" w:cs="Times New Roman"/>
          <w:color w:val="212529"/>
          <w:sz w:val="28"/>
          <w:szCs w:val="28"/>
          <w:lang w:val="uk-UA" w:eastAsia="ru-RU"/>
        </w:rPr>
        <w:t> </w:t>
      </w:r>
      <w:r w:rsidR="005376EC" w:rsidRPr="005376EC">
        <w:rPr>
          <w:rFonts w:ascii="Times New Roman" w:eastAsia="Times New Roman" w:hAnsi="Times New Roman" w:cs="Times New Roman"/>
          <w:color w:val="212529"/>
          <w:sz w:val="28"/>
          <w:szCs w:val="28"/>
          <w:lang w:val="uk-UA" w:eastAsia="ru-RU"/>
        </w:rPr>
        <w:t>«Акт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t>Важливо!</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Для отримання часткового відшкодування вартості об’єктів в розмірі до 70 % вартості сільськогосподарські кооперативи додатково  до вище вказаних документів подають копію статуту сільськогосподарського кооперативу, засвідчену підписом керівника  кооперативу, та список його членів, дійсний на дату подання заявки.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до 15 листопада поточного року до комісії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заявку та документи.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5376EC">
        <w:rPr>
          <w:rFonts w:ascii="Times New Roman" w:eastAsia="Times New Roman" w:hAnsi="Times New Roman" w:cs="Times New Roman"/>
          <w:color w:val="000000"/>
          <w:sz w:val="28"/>
          <w:szCs w:val="28"/>
          <w:lang w:val="uk-UA" w:eastAsia="ru-RU"/>
        </w:rPr>
        <w:t>. Отримати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b/>
          <w:bCs/>
          <w:i/>
          <w:iCs/>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у разі будівництва та/або реконструкції придбаних об’єктів (черг та/або пускових комплексів) незавершеного будівництва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 xml:space="preserve">* Суб’єкти господарювання подають щороку до 15 січня протягом трьох років після одержання бюджетних коштів </w:t>
      </w:r>
      <w:proofErr w:type="spellStart"/>
      <w:r w:rsidRPr="007D1D9D">
        <w:rPr>
          <w:rFonts w:ascii="Times New Roman" w:eastAsia="Times New Roman" w:hAnsi="Times New Roman" w:cs="Times New Roman"/>
          <w:i/>
          <w:iCs/>
          <w:color w:val="000000"/>
          <w:sz w:val="28"/>
          <w:szCs w:val="28"/>
          <w:lang w:val="uk-UA" w:eastAsia="ru-RU"/>
        </w:rPr>
        <w:t>Мінагрополітики</w:t>
      </w:r>
      <w:proofErr w:type="spellEnd"/>
      <w:r w:rsidRPr="007D1D9D">
        <w:rPr>
          <w:rFonts w:ascii="Times New Roman" w:eastAsia="Times New Roman" w:hAnsi="Times New Roman" w:cs="Times New Roman"/>
          <w:i/>
          <w:iCs/>
          <w:color w:val="000000"/>
          <w:sz w:val="28"/>
          <w:szCs w:val="28"/>
          <w:lang w:val="uk-UA" w:eastAsia="ru-RU"/>
        </w:rPr>
        <w:t xml:space="preserve"> інформацію про об’єкти, вартість яких була частково відшкодована, за встановленою формою.</w:t>
      </w:r>
    </w:p>
    <w:p w:rsidR="005376EC" w:rsidRPr="005376EC" w:rsidRDefault="005376EC" w:rsidP="00C250D9">
      <w:pPr>
        <w:jc w:val="both"/>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br w:type="page"/>
      </w:r>
      <w:r w:rsidRPr="007D1D9D">
        <w:rPr>
          <w:rFonts w:ascii="Times New Roman" w:eastAsia="Times New Roman" w:hAnsi="Times New Roman" w:cs="Times New Roman"/>
          <w:b/>
          <w:bCs/>
          <w:color w:val="000000"/>
          <w:sz w:val="28"/>
          <w:szCs w:val="28"/>
          <w:lang w:val="uk-UA" w:eastAsia="ru-RU"/>
        </w:rPr>
        <w:lastRenderedPageBreak/>
        <w:t>4) Компенсація вартості об’єктів, профінансованих за рахунок банківських кредитів - </w:t>
      </w:r>
      <w:r w:rsidRPr="005376EC">
        <w:rPr>
          <w:rFonts w:ascii="Times New Roman" w:eastAsia="Times New Roman" w:hAnsi="Times New Roman" w:cs="Times New Roman"/>
          <w:color w:val="000000"/>
          <w:sz w:val="28"/>
          <w:szCs w:val="28"/>
          <w:lang w:val="uk-UA" w:eastAsia="ru-RU"/>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roofErr w:type="spellStart"/>
      <w:r w:rsidRPr="007D1D9D">
        <w:rPr>
          <w:rFonts w:ascii="Times New Roman" w:eastAsia="Times New Roman" w:hAnsi="Times New Roman" w:cs="Times New Roman"/>
          <w:i/>
          <w:iCs/>
          <w:color w:val="000000"/>
          <w:sz w:val="28"/>
          <w:szCs w:val="28"/>
          <w:lang w:val="uk-UA" w:eastAsia="ru-RU"/>
        </w:rPr>
        <w:t>Довідково</w:t>
      </w:r>
      <w:proofErr w:type="spellEnd"/>
      <w:r w:rsidRPr="007D1D9D">
        <w:rPr>
          <w:rFonts w:ascii="Times New Roman" w:eastAsia="Times New Roman" w:hAnsi="Times New Roman" w:cs="Times New Roman"/>
          <w:i/>
          <w:iCs/>
          <w:color w:val="000000"/>
          <w:sz w:val="28"/>
          <w:szCs w:val="28"/>
          <w:lang w:val="uk-UA" w:eastAsia="ru-RU"/>
        </w:rPr>
        <w:t>: кредити, залучені для здійснення будівництва та/або реконструкції тваринницьких ферм та комплексів для утримання великої рогатої худоби, свиней, птиці (в тому числі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II та III категорій, у тому числі вартості обладнання згідно з проектно-кошторисною документацією.</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 xml:space="preserve">Залучити починаючи з 2018 року в  уповноваженому банку кредит не більше 500 </w:t>
      </w:r>
      <w:proofErr w:type="spellStart"/>
      <w:r w:rsidRPr="005376EC">
        <w:rPr>
          <w:rFonts w:ascii="Times New Roman" w:eastAsia="Times New Roman" w:hAnsi="Times New Roman" w:cs="Times New Roman"/>
          <w:color w:val="000000"/>
          <w:sz w:val="28"/>
          <w:szCs w:val="28"/>
          <w:lang w:val="uk-UA" w:eastAsia="ru-RU"/>
        </w:rPr>
        <w:t>млн</w:t>
      </w:r>
      <w:proofErr w:type="spellEnd"/>
      <w:r w:rsidRPr="005376EC">
        <w:rPr>
          <w:rFonts w:ascii="Times New Roman" w:eastAsia="Times New Roman" w:hAnsi="Times New Roman" w:cs="Times New Roman"/>
          <w:color w:val="000000"/>
          <w:sz w:val="28"/>
          <w:szCs w:val="28"/>
          <w:lang w:val="uk-UA" w:eastAsia="ru-RU"/>
        </w:rPr>
        <w:t xml:space="preserve"> гривень та бути </w:t>
      </w:r>
      <w:proofErr w:type="spellStart"/>
      <w:r w:rsidRPr="005376EC">
        <w:rPr>
          <w:rFonts w:ascii="Times New Roman" w:eastAsia="Times New Roman" w:hAnsi="Times New Roman" w:cs="Times New Roman"/>
          <w:color w:val="000000"/>
          <w:sz w:val="28"/>
          <w:szCs w:val="28"/>
          <w:lang w:val="uk-UA" w:eastAsia="ru-RU"/>
        </w:rPr>
        <w:t>отримувачем</w:t>
      </w:r>
      <w:proofErr w:type="spellEnd"/>
      <w:r w:rsidRPr="005376EC">
        <w:rPr>
          <w:rFonts w:ascii="Times New Roman" w:eastAsia="Times New Roman" w:hAnsi="Times New Roman" w:cs="Times New Roman"/>
          <w:color w:val="000000"/>
          <w:sz w:val="28"/>
          <w:szCs w:val="28"/>
          <w:lang w:val="uk-UA" w:eastAsia="ru-RU"/>
        </w:rPr>
        <w:t xml:space="preserve"> компенсації у 2018 </w:t>
      </w:r>
      <w:r w:rsidRPr="005376EC">
        <w:rPr>
          <w:rFonts w:ascii="Times New Roman" w:eastAsia="Times New Roman" w:hAnsi="Times New Roman" w:cs="Times New Roman"/>
          <w:color w:val="000000"/>
          <w:sz w:val="28"/>
          <w:szCs w:val="28"/>
          <w:lang w:val="uk-UA" w:eastAsia="ru-RU"/>
        </w:rPr>
        <w:noBreakHyphen/>
        <w:t xml:space="preserve"> 2019 роках.</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подання заявку і оригінали та копії документів:</w:t>
      </w:r>
    </w:p>
    <w:p w:rsidR="005376EC" w:rsidRPr="005376EC" w:rsidRDefault="005376EC" w:rsidP="005376EC">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підтвердні документи щодо використання кредитних коштів;</w:t>
      </w:r>
    </w:p>
    <w:p w:rsidR="005376EC" w:rsidRPr="005376EC" w:rsidRDefault="005376EC" w:rsidP="005376EC">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згоду щодо надання </w:t>
      </w:r>
      <w:proofErr w:type="spellStart"/>
      <w:r w:rsidRPr="005376EC">
        <w:rPr>
          <w:rFonts w:ascii="Times New Roman" w:eastAsia="Times New Roman" w:hAnsi="Times New Roman" w:cs="Times New Roman"/>
          <w:color w:val="212529"/>
          <w:sz w:val="28"/>
          <w:szCs w:val="28"/>
          <w:lang w:val="uk-UA" w:eastAsia="ru-RU"/>
        </w:rPr>
        <w:t>Мінагрополітики</w:t>
      </w:r>
      <w:proofErr w:type="spellEnd"/>
      <w:r w:rsidRPr="005376EC">
        <w:rPr>
          <w:rFonts w:ascii="Times New Roman" w:eastAsia="Times New Roman" w:hAnsi="Times New Roman" w:cs="Times New Roman"/>
          <w:color w:val="212529"/>
          <w:sz w:val="28"/>
          <w:szCs w:val="28"/>
          <w:lang w:val="uk-UA" w:eastAsia="ru-RU"/>
        </w:rPr>
        <w:t xml:space="preserve"> інформації про позичальника, яка становить банківську таємницю або містить персональні дані.</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Подавати щокварталу до 10 числа наступного періоду не пізніше ніж 01 грудня поточного року, а за грудень 2020 року – до 10 липня поточного року, банку з яким укладено кредитний договір, заявку з документами.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Отримати кошти на поточний рахунок.</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t>Обов’язково!</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Меморандум підписується з уповноваженими банками, відібраними відповідно до 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 затвердженого постановою Кабінету Міністрів України від 26 вересня 2001 р. № 1231 (Офіційний вісник України, 2001 р., № 39, ст. 1762; 2020 р., № 6, ст. 278, № 33, ст. 3004).</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  компенсація вартості об’єктів здійснюється щокварталу.  </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відчуження або використання протягом трьох років не за цільовим призначенням об’єктів, у тому числі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w:t>
      </w:r>
    </w:p>
    <w:p w:rsidR="00C250D9" w:rsidRDefault="00C250D9"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en-US"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5) Відшкодування вартості об'єктів із зберігання та переробки зерна</w:t>
      </w:r>
      <w:r w:rsidRPr="007D1D9D">
        <w:rPr>
          <w:rFonts w:ascii="Times New Roman" w:eastAsia="Times New Roman" w:hAnsi="Times New Roman" w:cs="Times New Roman"/>
          <w:color w:val="000000"/>
          <w:sz w:val="28"/>
          <w:szCs w:val="28"/>
          <w:lang w:val="uk-UA" w:eastAsia="ru-RU"/>
        </w:rPr>
        <w:t> </w:t>
      </w:r>
      <w:r w:rsidRPr="007D1D9D">
        <w:rPr>
          <w:rFonts w:ascii="Times New Roman" w:eastAsia="Times New Roman" w:hAnsi="Times New Roman" w:cs="Times New Roman"/>
          <w:b/>
          <w:bCs/>
          <w:color w:val="000000"/>
          <w:sz w:val="28"/>
          <w:szCs w:val="28"/>
          <w:lang w:val="uk-UA" w:eastAsia="ru-RU"/>
        </w:rPr>
        <w:t>- </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надаватиметься сільськогосподарським товаровиробникам юридичним особам, основною діяльністю яких є постачання сільськогосподарських товарів/послуг, вироблених ними на власних або орендованих основних засобах, причому питома вага вартості </w:t>
      </w:r>
      <w:r w:rsidRPr="005376EC">
        <w:rPr>
          <w:rFonts w:ascii="Times New Roman" w:eastAsia="Times New Roman" w:hAnsi="Times New Roman" w:cs="Times New Roman"/>
          <w:color w:val="000000"/>
          <w:sz w:val="28"/>
          <w:szCs w:val="28"/>
          <w:lang w:val="uk-UA" w:eastAsia="ru-RU"/>
        </w:rPr>
        <w:lastRenderedPageBreak/>
        <w:t>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на безповоротній основі в розмірі до 50 % вартості.</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roofErr w:type="spellStart"/>
      <w:r w:rsidRPr="007D1D9D">
        <w:rPr>
          <w:rFonts w:ascii="Times New Roman" w:eastAsia="Times New Roman" w:hAnsi="Times New Roman" w:cs="Times New Roman"/>
          <w:i/>
          <w:iCs/>
          <w:color w:val="000000"/>
          <w:sz w:val="28"/>
          <w:szCs w:val="28"/>
          <w:lang w:val="uk-UA" w:eastAsia="ru-RU"/>
        </w:rPr>
        <w:t>Довідково</w:t>
      </w:r>
      <w:proofErr w:type="spellEnd"/>
      <w:r w:rsidRPr="007D1D9D">
        <w:rPr>
          <w:rFonts w:ascii="Times New Roman" w:eastAsia="Times New Roman" w:hAnsi="Times New Roman" w:cs="Times New Roman"/>
          <w:i/>
          <w:iCs/>
          <w:color w:val="000000"/>
          <w:sz w:val="28"/>
          <w:szCs w:val="28"/>
          <w:lang w:val="uk-UA" w:eastAsia="ru-RU"/>
        </w:rPr>
        <w:t>: об’єкти із зберігання та переробки зерна – зернофуражні сховища, елеватори, механізовані зерносклади, зерноочисні та зерноочисно-сушильні пункти, підприємства із виробництва кормових сумішей.</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Завершити у листопаді-грудні 2020 року та січні-жовтні поточного року етап будівництва та/або реконструкції об’єкта.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до 15 жовтня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повідомлення про намір отримати часткове відшкодування вартості об'єктів із зберігання та переробки зерна.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такі документи:</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 із зазначенням у ній номера та дати документа, що підтверджує прийняття в експлуатацію закінченого будівництвом об’єкта;</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засвідчену підписом керівника копію кошторисної частини проектної документації;</w:t>
      </w:r>
      <w:r w:rsidRPr="007D1D9D">
        <w:rPr>
          <w:rFonts w:ascii="Times New Roman" w:eastAsia="Times New Roman" w:hAnsi="Times New Roman" w:cs="Times New Roman"/>
          <w:color w:val="212529"/>
          <w:sz w:val="28"/>
          <w:szCs w:val="28"/>
          <w:lang w:val="uk-UA" w:eastAsia="ru-RU"/>
        </w:rPr>
        <w:t> </w:t>
      </w:r>
    </w:p>
    <w:p w:rsidR="005376EC" w:rsidRPr="005376EC" w:rsidRDefault="002D32C3"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hyperlink r:id="rId6" w:history="1">
        <w:r w:rsidR="005376EC" w:rsidRPr="007D1D9D">
          <w:rPr>
            <w:rFonts w:ascii="Times New Roman" w:eastAsia="Times New Roman" w:hAnsi="Times New Roman" w:cs="Times New Roman"/>
            <w:color w:val="2D5CA6"/>
            <w:sz w:val="28"/>
            <w:szCs w:val="28"/>
            <w:lang w:val="uk-UA" w:eastAsia="ru-RU"/>
          </w:rPr>
          <w:t>типову форму № ОЗ-1</w:t>
        </w:r>
      </w:hyperlink>
      <w:r w:rsidR="005376EC" w:rsidRPr="007D1D9D">
        <w:rPr>
          <w:rFonts w:ascii="Times New Roman" w:eastAsia="Times New Roman" w:hAnsi="Times New Roman" w:cs="Times New Roman"/>
          <w:color w:val="212529"/>
          <w:sz w:val="28"/>
          <w:szCs w:val="28"/>
          <w:lang w:val="uk-UA" w:eastAsia="ru-RU"/>
        </w:rPr>
        <w:t> </w:t>
      </w:r>
      <w:r w:rsidR="005376EC" w:rsidRPr="005376EC">
        <w:rPr>
          <w:rFonts w:ascii="Times New Roman" w:eastAsia="Times New Roman" w:hAnsi="Times New Roman" w:cs="Times New Roman"/>
          <w:color w:val="212529"/>
          <w:sz w:val="28"/>
          <w:szCs w:val="28"/>
          <w:lang w:val="uk-UA" w:eastAsia="ru-RU"/>
        </w:rPr>
        <w:t>«Акт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 із зберігання та переробки зерна;</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 із зберігання та переробки зерна;</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до 15 листопада поточного року до комісії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заявку та документи.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5</w:t>
      </w:r>
      <w:r w:rsidRPr="005376EC">
        <w:rPr>
          <w:rFonts w:ascii="Times New Roman" w:eastAsia="Times New Roman" w:hAnsi="Times New Roman" w:cs="Times New Roman"/>
          <w:color w:val="000000"/>
          <w:sz w:val="28"/>
          <w:szCs w:val="28"/>
          <w:lang w:val="uk-UA" w:eastAsia="ru-RU"/>
        </w:rPr>
        <w:t>. Отримати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b/>
          <w:bCs/>
          <w:i/>
          <w:iCs/>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у разі будівництва та/або реконструкції придбаних об’єктів незавершеного будівництва із зберігання та переробки зерна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lastRenderedPageBreak/>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 xml:space="preserve">* Сільськогосподарські товаровиробники подають щороку до 15 січня протягом трьох років після одержання бюджетних коштів </w:t>
      </w:r>
      <w:proofErr w:type="spellStart"/>
      <w:r w:rsidRPr="007D1D9D">
        <w:rPr>
          <w:rFonts w:ascii="Times New Roman" w:eastAsia="Times New Roman" w:hAnsi="Times New Roman" w:cs="Times New Roman"/>
          <w:i/>
          <w:iCs/>
          <w:color w:val="000000"/>
          <w:sz w:val="28"/>
          <w:szCs w:val="28"/>
          <w:lang w:val="uk-UA" w:eastAsia="ru-RU"/>
        </w:rPr>
        <w:t>Мінагрополітики</w:t>
      </w:r>
      <w:proofErr w:type="spellEnd"/>
      <w:r w:rsidRPr="007D1D9D">
        <w:rPr>
          <w:rFonts w:ascii="Times New Roman" w:eastAsia="Times New Roman" w:hAnsi="Times New Roman" w:cs="Times New Roman"/>
          <w:i/>
          <w:iCs/>
          <w:color w:val="000000"/>
          <w:sz w:val="28"/>
          <w:szCs w:val="28"/>
          <w:lang w:val="uk-UA" w:eastAsia="ru-RU"/>
        </w:rPr>
        <w:t xml:space="preserve"> інформацію про об’єкти із зберігання та переробки зерна, вартість яких була частково відшкодована, за встановленою формою.</w:t>
      </w:r>
    </w:p>
    <w:p w:rsidR="00C250D9" w:rsidRDefault="00C250D9"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en-US"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6) Дотація за утримання кіз та овець - </w:t>
      </w:r>
      <w:r w:rsidRPr="005376EC">
        <w:rPr>
          <w:rFonts w:ascii="Times New Roman" w:eastAsia="Times New Roman" w:hAnsi="Times New Roman" w:cs="Times New Roman"/>
          <w:color w:val="000000"/>
          <w:sz w:val="28"/>
          <w:szCs w:val="28"/>
          <w:lang w:val="uk-UA" w:eastAsia="ru-RU"/>
        </w:rPr>
        <w:t xml:space="preserve">надається юридичним особам незалежно від організаційно-правової форми та форми власності та фізичним особам - підприємцям, зокрема сімейним фермерським господарствам, які є власниками кіз та овець, за кожну наявну станом на 1 січня 2021 року ідентифіковану та зареєстровану в установленому порядку кізочку, </w:t>
      </w:r>
      <w:proofErr w:type="spellStart"/>
      <w:r w:rsidRPr="005376EC">
        <w:rPr>
          <w:rFonts w:ascii="Times New Roman" w:eastAsia="Times New Roman" w:hAnsi="Times New Roman" w:cs="Times New Roman"/>
          <w:color w:val="000000"/>
          <w:sz w:val="28"/>
          <w:szCs w:val="28"/>
          <w:lang w:val="uk-UA" w:eastAsia="ru-RU"/>
        </w:rPr>
        <w:t>козематку</w:t>
      </w:r>
      <w:proofErr w:type="spellEnd"/>
      <w:r w:rsidRPr="005376EC">
        <w:rPr>
          <w:rFonts w:ascii="Times New Roman" w:eastAsia="Times New Roman" w:hAnsi="Times New Roman" w:cs="Times New Roman"/>
          <w:color w:val="000000"/>
          <w:sz w:val="28"/>
          <w:szCs w:val="28"/>
          <w:lang w:val="uk-UA" w:eastAsia="ru-RU"/>
        </w:rPr>
        <w:t>, ярку, вівцематку в розмірі 1000 гривень за одну голову.</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дотації за утримання кіз та овець</w:t>
      </w:r>
      <w:r w:rsidRPr="007D1D9D">
        <w:rPr>
          <w:rFonts w:ascii="Times New Roman" w:eastAsia="Times New Roman" w:hAnsi="Times New Roman" w:cs="Times New Roman"/>
          <w:b/>
          <w:bCs/>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документи:</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 (суб’єкти господарювання, які є юридичними особами);</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копії реєстраційних свідоцтв овець/кіз, виданих у встановленому порядку, а у разі утримання 10 і більше голів - виданий в установленому порядку витяг з Єдиного державного реєстру тварин.</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Подати документи до 01 липня поточного року до структурних підрозділів облдержадміністрацій, що забезпечують виконання функцій з питань агропромислового розвитку.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5376EC">
        <w:rPr>
          <w:rFonts w:ascii="Times New Roman" w:eastAsia="Times New Roman" w:hAnsi="Times New Roman" w:cs="Times New Roman"/>
          <w:color w:val="000000"/>
          <w:sz w:val="28"/>
          <w:szCs w:val="28"/>
          <w:lang w:val="uk-UA" w:eastAsia="ru-RU"/>
        </w:rPr>
        <w:t>. Отримати бюджетні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w:t>
      </w:r>
      <w:r w:rsidRPr="007D1D9D">
        <w:rPr>
          <w:rFonts w:ascii="Times New Roman" w:eastAsia="Times New Roman" w:hAnsi="Times New Roman" w:cs="Times New Roman"/>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для нарахування дотації за утримання кіз та овець суб’єктам господарювання, які є юридичними особами та власниками кіз та овець, дотація нараховується на ту кількість поголів’я, що зазначене у формі № 24 (річна) та підтверджене Адміністратором Єдиного державного реєстру тварин. </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Для нарахування дотації за утримання кіз та овець суб’єктам господарювання, які є фізичними особами-підприємцями, зокрема сімейними фермерськими господарствами, та власниками кіз та овець, дотація нараховується на ту кількість поголів’я, що зазначене у Єдиному державному реєстрі тварин станом на 1 січня поточного року. </w:t>
      </w:r>
    </w:p>
    <w:p w:rsid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i/>
          <w:iCs/>
          <w:color w:val="000000"/>
          <w:sz w:val="28"/>
          <w:szCs w:val="28"/>
          <w:lang w:val="en-US" w:eastAsia="ru-RU"/>
        </w:rPr>
      </w:pPr>
      <w:r w:rsidRPr="007D1D9D">
        <w:rPr>
          <w:rFonts w:ascii="Times New Roman" w:eastAsia="Times New Roman" w:hAnsi="Times New Roman" w:cs="Times New Roman"/>
          <w:i/>
          <w:iCs/>
          <w:color w:val="000000"/>
          <w:sz w:val="28"/>
          <w:szCs w:val="28"/>
          <w:lang w:val="uk-UA" w:eastAsia="ru-RU"/>
        </w:rPr>
        <w:t xml:space="preserve">У разі зменшення поголів’я кіз та овець на 1 січня наступного року порівняно з поголів’ям, на яке було отримано дотацію за утримання кіз та овець, бюджетні кошти, отримані суб’єктами господарювання, які є </w:t>
      </w:r>
      <w:r w:rsidRPr="007D1D9D">
        <w:rPr>
          <w:rFonts w:ascii="Times New Roman" w:eastAsia="Times New Roman" w:hAnsi="Times New Roman" w:cs="Times New Roman"/>
          <w:i/>
          <w:iCs/>
          <w:color w:val="000000"/>
          <w:sz w:val="28"/>
          <w:szCs w:val="28"/>
          <w:lang w:val="uk-UA" w:eastAsia="ru-RU"/>
        </w:rPr>
        <w:lastRenderedPageBreak/>
        <w:t>власниками кіз та овець, повертаються до державного бюджету в повному обсязі.</w:t>
      </w:r>
    </w:p>
    <w:p w:rsidR="00C250D9" w:rsidRPr="00C250D9" w:rsidRDefault="00C250D9"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5376EC" w:rsidRPr="005376EC" w:rsidRDefault="009E676A" w:rsidP="00C250D9">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7</w:t>
      </w:r>
      <w:r w:rsidR="005376EC" w:rsidRPr="007D1D9D">
        <w:rPr>
          <w:rFonts w:ascii="Times New Roman" w:eastAsia="Times New Roman" w:hAnsi="Times New Roman" w:cs="Times New Roman"/>
          <w:b/>
          <w:bCs/>
          <w:color w:val="000000"/>
          <w:sz w:val="28"/>
          <w:szCs w:val="28"/>
          <w:lang w:val="uk-UA" w:eastAsia="ru-RU"/>
        </w:rPr>
        <w:t>) Дотація за приріст поголів’я корів</w:t>
      </w:r>
      <w:r w:rsidR="005376EC" w:rsidRPr="007D1D9D">
        <w:rPr>
          <w:rFonts w:ascii="Times New Roman" w:eastAsia="Times New Roman" w:hAnsi="Times New Roman" w:cs="Times New Roman"/>
          <w:color w:val="000000"/>
          <w:sz w:val="28"/>
          <w:szCs w:val="28"/>
          <w:lang w:val="uk-UA" w:eastAsia="ru-RU"/>
        </w:rPr>
        <w:t> </w:t>
      </w:r>
      <w:r w:rsidR="005376EC" w:rsidRPr="005376EC">
        <w:rPr>
          <w:rFonts w:ascii="Times New Roman" w:eastAsia="Times New Roman" w:hAnsi="Times New Roman" w:cs="Times New Roman"/>
          <w:color w:val="000000"/>
          <w:sz w:val="28"/>
          <w:szCs w:val="28"/>
          <w:lang w:val="uk-UA" w:eastAsia="ru-RU"/>
        </w:rPr>
        <w:t>– надається суб’єктам господарювання, які є юридичними особами і власниками корів, за кожну наявну прирощену корову власного відтворення, на яку збільшено основне стадо станом на 1 липня поточного року порівняно з наявним поголів'ям корів станом на 1 січня поточного року в розмірі 30 000  гривень за одну голову.</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дотації за</w:t>
      </w:r>
      <w:r w:rsidRPr="007D1D9D">
        <w:rPr>
          <w:rFonts w:ascii="Times New Roman" w:eastAsia="Times New Roman" w:hAnsi="Times New Roman" w:cs="Times New Roman"/>
          <w:b/>
          <w:bCs/>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приріст поголів’я корів документи:</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та кількість сільськогосподарських тварин (форма 24-сг (місячна)) за січень-червень поточного року;</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виданий в установленому порядку витяг з Єдиного державного реєстру тварин про загальну кількість наявних ідентифікованих та зареєстрованих в установленому порядку корів, у тому числі корів, що народжені у господарстві суб’єкта господарювання, який є юридичною особою і власником корів, станом на 1 січня та 1 липня поточного року.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Подати документи до 01 вересня поточного року до структурних підрозділів облдержадміністрацій, що забезпечують виконання функцій з питань агропромислового розвитку.</w:t>
      </w:r>
    </w:p>
    <w:p w:rsid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7D1D9D">
        <w:rPr>
          <w:rFonts w:ascii="Times New Roman" w:eastAsia="Times New Roman" w:hAnsi="Times New Roman" w:cs="Times New Roman"/>
          <w:b/>
          <w:bCs/>
          <w:color w:val="000000"/>
          <w:sz w:val="28"/>
          <w:szCs w:val="28"/>
          <w:lang w:val="uk-UA" w:eastAsia="ru-RU"/>
        </w:rPr>
        <w:t>Крок 3</w:t>
      </w:r>
      <w:r w:rsidRPr="005376EC">
        <w:rPr>
          <w:rFonts w:ascii="Times New Roman" w:eastAsia="Times New Roman" w:hAnsi="Times New Roman" w:cs="Times New Roman"/>
          <w:color w:val="000000"/>
          <w:sz w:val="28"/>
          <w:szCs w:val="28"/>
          <w:lang w:val="uk-UA" w:eastAsia="ru-RU"/>
        </w:rPr>
        <w:t>. Отримати бюджетні кошти на рахунки відкриті у банку.</w:t>
      </w:r>
    </w:p>
    <w:p w:rsidR="00C250D9" w:rsidRPr="00C250D9" w:rsidRDefault="00C250D9"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w:t>
      </w:r>
      <w:r w:rsidRPr="007D1D9D">
        <w:rPr>
          <w:rFonts w:ascii="Times New Roman" w:eastAsia="Times New Roman" w:hAnsi="Times New Roman" w:cs="Times New Roman"/>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дотація за приріст корів суб’єктам господарювання, які є юридичними особами та власниками корів, нараховується на різницю між кількістю наявних  станом на 1 липня поточного року корів та кількістю, що утримувалась станом на 1 січня корів, факт народження яких у господарстві власника підтверджено витягом з Єдиного державного реєстру тварин, за умови не зменшення загальної кількості основного стада.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зменшення поголів’я прирощених власного відтворення корів на які було отримано дотацію за приріст корів станом на 1 січня двох наступних років одержані бюджетні кошти повертаються суб’єктом господарювання, який є юридичною особою та власником корів, до державного бюджету в повному обсязі в установленому законодавством порядку.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lastRenderedPageBreak/>
        <w:t>У разі вибуття із стада станом на 1 січня двох наступних років окремих прирощених корів, на які було отримано дотацію за приріст корів, з причин, обумовлених набутими карантинними інфекційними хворобами або набутими з вини власника незаразними хворобами, бюджетні кошти, що були виплачені як дотація за приріст корів, повертаються суб’єктом господарювання, який є юридичною особою та власником корів, до державного бюджету.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 Суб’єкти господарювання подають щороку до 15 січня протягом двох років після одержання бюджетних коштів структурним підрозділам інформацію про наявне поголів’я корів станом на 1 січня поточного року, зокрема прирощеного поголів’я корів власного відтворення на яке було отримано дотацію за приріст корів.</w:t>
      </w:r>
    </w:p>
    <w:p w:rsidR="005376EC" w:rsidRPr="007D1D9D" w:rsidRDefault="005376EC" w:rsidP="005376EC">
      <w:pPr>
        <w:jc w:val="both"/>
        <w:rPr>
          <w:rFonts w:ascii="Times New Roman" w:eastAsia="Times New Roman" w:hAnsi="Times New Roman" w:cs="Times New Roman"/>
          <w:b/>
          <w:bCs/>
          <w:color w:val="000000"/>
          <w:sz w:val="28"/>
          <w:szCs w:val="28"/>
          <w:u w:val="single"/>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t>Інформація для фермерських господарств!</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Фермерські господарства мають право на вибір отримати або дотацію за приріст корів або спеціальну бюджетну дотацію за утримання корів усіх напрямів продуктивності за рахунок коштів бюджетної програми (2801580) «Фінансова підтримка </w:t>
      </w:r>
      <w:proofErr w:type="spellStart"/>
      <w:r w:rsidRPr="005376EC">
        <w:rPr>
          <w:rFonts w:ascii="Times New Roman" w:eastAsia="Times New Roman" w:hAnsi="Times New Roman" w:cs="Times New Roman"/>
          <w:color w:val="000000"/>
          <w:sz w:val="28"/>
          <w:szCs w:val="28"/>
          <w:lang w:val="uk-UA" w:eastAsia="ru-RU"/>
        </w:rPr>
        <w:t>сільгосптоваровиробників</w:t>
      </w:r>
      <w:proofErr w:type="spellEnd"/>
      <w:r w:rsidRPr="005376EC">
        <w:rPr>
          <w:rFonts w:ascii="Times New Roman" w:eastAsia="Times New Roman" w:hAnsi="Times New Roman" w:cs="Times New Roman"/>
          <w:color w:val="000000"/>
          <w:sz w:val="28"/>
          <w:szCs w:val="28"/>
          <w:lang w:val="uk-UA" w:eastAsia="ru-RU"/>
        </w:rPr>
        <w:t>» за напрямом «Фінансова підтримка розвитку фермерських господарств». Ті фермерські господарства, які подадуть заявку для отримання спеціальної бюджетної дотації за утримання корів усіх напрямів продуктивності на умовах Порядку використання коштів, передбачених у державному бюджеті для надання фінансової підтримки розвитку фермерських господарств (Постанова КМУ від 07.02.2018 № 106), не можуть претендувати на отримання дотації за приріст корів на умовах цього Порядку.</w:t>
      </w:r>
    </w:p>
    <w:p w:rsidR="00D649EB" w:rsidRPr="007D1D9D" w:rsidRDefault="00D649EB" w:rsidP="005376EC">
      <w:pPr>
        <w:spacing w:after="0" w:line="240" w:lineRule="auto"/>
        <w:ind w:firstLine="567"/>
        <w:jc w:val="both"/>
        <w:rPr>
          <w:rFonts w:ascii="Times New Roman" w:hAnsi="Times New Roman" w:cs="Times New Roman"/>
          <w:sz w:val="28"/>
          <w:szCs w:val="28"/>
          <w:lang w:val="uk-UA"/>
        </w:rPr>
      </w:pPr>
    </w:p>
    <w:sectPr w:rsidR="00D649EB" w:rsidRPr="007D1D9D" w:rsidSect="00D64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C94"/>
    <w:multiLevelType w:val="multilevel"/>
    <w:tmpl w:val="59D6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AD3191"/>
    <w:multiLevelType w:val="multilevel"/>
    <w:tmpl w:val="7BA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470B6D"/>
    <w:multiLevelType w:val="multilevel"/>
    <w:tmpl w:val="17F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EE0D4E"/>
    <w:multiLevelType w:val="multilevel"/>
    <w:tmpl w:val="424C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1852D2"/>
    <w:multiLevelType w:val="multilevel"/>
    <w:tmpl w:val="34225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8997B9F"/>
    <w:multiLevelType w:val="multilevel"/>
    <w:tmpl w:val="AC9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A3259D"/>
    <w:multiLevelType w:val="multilevel"/>
    <w:tmpl w:val="409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1F3503"/>
    <w:multiLevelType w:val="multilevel"/>
    <w:tmpl w:val="DFD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552CDE"/>
    <w:multiLevelType w:val="multilevel"/>
    <w:tmpl w:val="126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0"/>
  </w:num>
  <w:num w:numId="4">
    <w:abstractNumId w:val="6"/>
  </w:num>
  <w:num w:numId="5">
    <w:abstractNumId w:val="2"/>
  </w:num>
  <w:num w:numId="6">
    <w:abstractNumId w:val="7"/>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376EC"/>
    <w:rsid w:val="00135E8D"/>
    <w:rsid w:val="002C021B"/>
    <w:rsid w:val="002D32C3"/>
    <w:rsid w:val="004C28A4"/>
    <w:rsid w:val="005376EC"/>
    <w:rsid w:val="006B1005"/>
    <w:rsid w:val="007D1D9D"/>
    <w:rsid w:val="009E676A"/>
    <w:rsid w:val="00B74621"/>
    <w:rsid w:val="00C250D9"/>
    <w:rsid w:val="00D649EB"/>
    <w:rsid w:val="00E8059F"/>
    <w:rsid w:val="00FE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6EC"/>
    <w:rPr>
      <w:b/>
      <w:bCs/>
    </w:rPr>
  </w:style>
  <w:style w:type="character" w:customStyle="1" w:styleId="apple-converted-space">
    <w:name w:val="apple-converted-space"/>
    <w:basedOn w:val="a0"/>
    <w:rsid w:val="005376EC"/>
  </w:style>
  <w:style w:type="character" w:styleId="a5">
    <w:name w:val="Emphasis"/>
    <w:basedOn w:val="a0"/>
    <w:uiPriority w:val="20"/>
    <w:qFormat/>
    <w:rsid w:val="005376EC"/>
    <w:rPr>
      <w:i/>
      <w:iCs/>
    </w:rPr>
  </w:style>
  <w:style w:type="character" w:styleId="a6">
    <w:name w:val="Hyperlink"/>
    <w:basedOn w:val="a0"/>
    <w:uiPriority w:val="99"/>
    <w:unhideWhenUsed/>
    <w:rsid w:val="005376EC"/>
    <w:rPr>
      <w:color w:val="0000FF"/>
      <w:u w:val="single"/>
    </w:rPr>
  </w:style>
  <w:style w:type="paragraph" w:styleId="a7">
    <w:name w:val="Document Map"/>
    <w:basedOn w:val="a"/>
    <w:link w:val="a8"/>
    <w:uiPriority w:val="99"/>
    <w:semiHidden/>
    <w:unhideWhenUsed/>
    <w:rsid w:val="00B74621"/>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B74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214426">
      <w:bodyDiv w:val="1"/>
      <w:marLeft w:val="0"/>
      <w:marRight w:val="0"/>
      <w:marTop w:val="0"/>
      <w:marBottom w:val="0"/>
      <w:divBdr>
        <w:top w:val="none" w:sz="0" w:space="0" w:color="auto"/>
        <w:left w:val="none" w:sz="0" w:space="0" w:color="auto"/>
        <w:bottom w:val="none" w:sz="0" w:space="0" w:color="auto"/>
        <w:right w:val="none" w:sz="0" w:space="0" w:color="auto"/>
      </w:divBdr>
    </w:div>
    <w:div w:id="624234221">
      <w:bodyDiv w:val="1"/>
      <w:marLeft w:val="0"/>
      <w:marRight w:val="0"/>
      <w:marTop w:val="0"/>
      <w:marBottom w:val="0"/>
      <w:divBdr>
        <w:top w:val="none" w:sz="0" w:space="0" w:color="auto"/>
        <w:left w:val="none" w:sz="0" w:space="0" w:color="auto"/>
        <w:bottom w:val="none" w:sz="0" w:space="0" w:color="auto"/>
        <w:right w:val="none" w:sz="0" w:space="0" w:color="auto"/>
      </w:divBdr>
    </w:div>
    <w:div w:id="631642690">
      <w:bodyDiv w:val="1"/>
      <w:marLeft w:val="0"/>
      <w:marRight w:val="0"/>
      <w:marTop w:val="0"/>
      <w:marBottom w:val="0"/>
      <w:divBdr>
        <w:top w:val="none" w:sz="0" w:space="0" w:color="auto"/>
        <w:left w:val="none" w:sz="0" w:space="0" w:color="auto"/>
        <w:bottom w:val="none" w:sz="0" w:space="0" w:color="auto"/>
        <w:right w:val="none" w:sz="0" w:space="0" w:color="auto"/>
      </w:divBdr>
    </w:div>
    <w:div w:id="18285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v0352202-95" TargetMode="External"/><Relationship Id="rId5" Type="http://schemas.openxmlformats.org/officeDocument/2006/relationships/hyperlink" Target="http://zakon0.rada.gov.ua/laws/show/v035220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3246</Words>
  <Characters>18504</Characters>
  <Application>Microsoft Office Word</Application>
  <DocSecurity>0</DocSecurity>
  <Lines>154</Lines>
  <Paragraphs>43</Paragraphs>
  <ScaleCrop>false</ScaleCrop>
  <Company>Microsoft</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dmitrenkol</cp:lastModifiedBy>
  <cp:revision>11</cp:revision>
  <dcterms:created xsi:type="dcterms:W3CDTF">2021-06-30T12:35:00Z</dcterms:created>
  <dcterms:modified xsi:type="dcterms:W3CDTF">2021-07-02T10:47:00Z</dcterms:modified>
</cp:coreProperties>
</file>