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0579" w14:textId="41BAAA63" w:rsidR="001675D0" w:rsidRPr="00CF1DF0" w:rsidRDefault="00D26DC3" w:rsidP="00A11463">
      <w:pPr>
        <w:pStyle w:val="rvps7"/>
        <w:shd w:val="clear" w:color="auto" w:fill="FFFFFF"/>
        <w:spacing w:before="0" w:beforeAutospacing="0" w:after="0" w:afterAutospacing="0"/>
        <w:ind w:left="5387" w:right="141"/>
        <w:rPr>
          <w:rStyle w:val="rvts15"/>
          <w:bCs/>
          <w:color w:val="000000"/>
          <w:lang w:val="uk-UA"/>
        </w:rPr>
      </w:pPr>
      <w:r>
        <w:rPr>
          <w:rStyle w:val="rvts15"/>
          <w:bCs/>
          <w:color w:val="000000"/>
          <w:lang w:val="uk-UA"/>
        </w:rPr>
        <w:t>Додаток</w:t>
      </w:r>
    </w:p>
    <w:p w14:paraId="33E1A7A2" w14:textId="77777777" w:rsidR="001675D0" w:rsidRPr="00CF1DF0" w:rsidRDefault="001675D0" w:rsidP="00A11463">
      <w:pPr>
        <w:pStyle w:val="rvps7"/>
        <w:shd w:val="clear" w:color="auto" w:fill="FFFFFF"/>
        <w:spacing w:before="0" w:beforeAutospacing="0" w:after="0" w:afterAutospacing="0"/>
        <w:ind w:left="5387" w:right="141"/>
        <w:rPr>
          <w:rStyle w:val="rvts15"/>
          <w:bCs/>
          <w:color w:val="000000"/>
          <w:lang w:val="uk-UA"/>
        </w:rPr>
      </w:pPr>
      <w:r w:rsidRPr="00CF1DF0">
        <w:rPr>
          <w:rStyle w:val="rvts15"/>
          <w:bCs/>
          <w:color w:val="000000"/>
          <w:lang w:val="uk-UA"/>
        </w:rPr>
        <w:t>ЗАТВЕРДЖЕНО</w:t>
      </w:r>
    </w:p>
    <w:p w14:paraId="72E8BFED" w14:textId="50DE422A" w:rsidR="001675D0" w:rsidRPr="00CF1DF0" w:rsidRDefault="001675D0" w:rsidP="00A11463">
      <w:pPr>
        <w:pStyle w:val="rvps7"/>
        <w:shd w:val="clear" w:color="auto" w:fill="FFFFFF"/>
        <w:spacing w:before="0" w:beforeAutospacing="0" w:after="0" w:afterAutospacing="0"/>
        <w:ind w:left="5387" w:right="141"/>
        <w:rPr>
          <w:rStyle w:val="rvts15"/>
          <w:bCs/>
          <w:color w:val="000000"/>
          <w:lang w:val="uk-UA"/>
        </w:rPr>
      </w:pPr>
      <w:r w:rsidRPr="00CF1DF0">
        <w:rPr>
          <w:rStyle w:val="rvts15"/>
          <w:bCs/>
          <w:color w:val="000000"/>
          <w:lang w:val="uk-UA"/>
        </w:rPr>
        <w:t>Рішенням __ сесії Української міської ради VII</w:t>
      </w:r>
      <w:r w:rsidR="00EE51C8">
        <w:rPr>
          <w:rStyle w:val="rvts15"/>
          <w:bCs/>
          <w:color w:val="000000"/>
          <w:lang w:val="uk-UA"/>
        </w:rPr>
        <w:t>І</w:t>
      </w:r>
      <w:r w:rsidRPr="00CF1DF0">
        <w:rPr>
          <w:rStyle w:val="rvts15"/>
          <w:bCs/>
          <w:color w:val="000000"/>
          <w:lang w:val="uk-UA"/>
        </w:rPr>
        <w:t xml:space="preserve"> скликання від «__»________202</w:t>
      </w:r>
      <w:r w:rsidR="00EE51C8">
        <w:rPr>
          <w:rStyle w:val="rvts15"/>
          <w:bCs/>
          <w:color w:val="000000"/>
          <w:lang w:val="uk-UA"/>
        </w:rPr>
        <w:t>1</w:t>
      </w:r>
      <w:r w:rsidRPr="00CF1DF0">
        <w:rPr>
          <w:rStyle w:val="rvts15"/>
          <w:bCs/>
          <w:color w:val="000000"/>
          <w:lang w:val="uk-UA"/>
        </w:rPr>
        <w:t>р. «</w:t>
      </w:r>
      <w:r w:rsidRPr="000A1624">
        <w:rPr>
          <w:rStyle w:val="rvts15"/>
          <w:bCs/>
          <w:color w:val="000000"/>
          <w:lang w:val="uk-UA"/>
        </w:rPr>
        <w:t xml:space="preserve">Про </w:t>
      </w:r>
      <w:r w:rsidR="00D26DC3">
        <w:rPr>
          <w:rStyle w:val="rvts15"/>
          <w:bCs/>
          <w:color w:val="000000"/>
          <w:lang w:val="uk-UA"/>
        </w:rPr>
        <w:t xml:space="preserve">встановлення ставок туристичного збору </w:t>
      </w:r>
      <w:r w:rsidRPr="000A1624">
        <w:rPr>
          <w:rStyle w:val="rvts15"/>
          <w:bCs/>
          <w:color w:val="000000"/>
          <w:lang w:val="uk-UA"/>
        </w:rPr>
        <w:t xml:space="preserve">на території Української міської </w:t>
      </w:r>
      <w:r w:rsidR="00EE51C8">
        <w:rPr>
          <w:rStyle w:val="rvts15"/>
          <w:bCs/>
          <w:color w:val="000000"/>
          <w:lang w:val="uk-UA"/>
        </w:rPr>
        <w:t>територіальної громади</w:t>
      </w:r>
      <w:r w:rsidRPr="00CF1DF0">
        <w:rPr>
          <w:rStyle w:val="rvts15"/>
          <w:bCs/>
          <w:color w:val="000000"/>
          <w:lang w:val="uk-UA"/>
        </w:rPr>
        <w:t>»</w:t>
      </w:r>
    </w:p>
    <w:p w14:paraId="5172FE4D" w14:textId="5E992629" w:rsidR="00136B82" w:rsidRDefault="00136B82" w:rsidP="00734F10">
      <w:pPr>
        <w:spacing w:after="0" w:line="240" w:lineRule="auto"/>
        <w:rPr>
          <w:lang w:val="uk-UA"/>
        </w:rPr>
      </w:pPr>
    </w:p>
    <w:p w14:paraId="3459CBC3" w14:textId="7771744E" w:rsidR="001675D0" w:rsidRDefault="001675D0" w:rsidP="00734F10">
      <w:pPr>
        <w:spacing w:after="0" w:line="240" w:lineRule="auto"/>
        <w:ind w:firstLine="709"/>
        <w:jc w:val="center"/>
        <w:rPr>
          <w:rFonts w:ascii="Times New Roman" w:hAnsi="Times New Roman" w:cs="Times New Roman"/>
          <w:b/>
          <w:sz w:val="24"/>
          <w:szCs w:val="24"/>
          <w:lang w:val="uk-UA"/>
        </w:rPr>
      </w:pPr>
      <w:r w:rsidRPr="00734F10">
        <w:rPr>
          <w:rFonts w:ascii="Times New Roman" w:hAnsi="Times New Roman" w:cs="Times New Roman"/>
          <w:b/>
          <w:sz w:val="24"/>
          <w:szCs w:val="24"/>
          <w:lang w:val="uk-UA"/>
        </w:rPr>
        <w:t xml:space="preserve">Положення про туристичний збір на території Української міської </w:t>
      </w:r>
      <w:r w:rsidR="00EE51C8">
        <w:rPr>
          <w:rFonts w:ascii="Times New Roman" w:hAnsi="Times New Roman" w:cs="Times New Roman"/>
          <w:b/>
          <w:sz w:val="24"/>
          <w:szCs w:val="24"/>
          <w:lang w:val="uk-UA"/>
        </w:rPr>
        <w:t>територіальної громади</w:t>
      </w:r>
    </w:p>
    <w:p w14:paraId="3BB505A5" w14:textId="77777777" w:rsidR="00734F10" w:rsidRPr="00AE112D" w:rsidRDefault="00734F10" w:rsidP="00734F10">
      <w:pPr>
        <w:spacing w:after="0" w:line="240" w:lineRule="auto"/>
        <w:ind w:firstLine="709"/>
        <w:jc w:val="center"/>
        <w:rPr>
          <w:rFonts w:ascii="Times New Roman" w:hAnsi="Times New Roman" w:cs="Times New Roman"/>
          <w:b/>
          <w:sz w:val="20"/>
          <w:szCs w:val="20"/>
          <w:lang w:val="uk-UA"/>
        </w:rPr>
      </w:pPr>
    </w:p>
    <w:p w14:paraId="625D406B" w14:textId="4F9CD0E2" w:rsidR="00734F10" w:rsidRPr="00734F10" w:rsidRDefault="00734F10" w:rsidP="00734F10">
      <w:pPr>
        <w:pStyle w:val="rvps2"/>
        <w:numPr>
          <w:ilvl w:val="0"/>
          <w:numId w:val="1"/>
        </w:numPr>
        <w:shd w:val="clear" w:color="auto" w:fill="FFFFFF"/>
        <w:spacing w:before="0" w:beforeAutospacing="0" w:after="0" w:afterAutospacing="0"/>
        <w:jc w:val="center"/>
        <w:rPr>
          <w:b/>
          <w:color w:val="000000"/>
          <w:lang w:val="uk-UA"/>
        </w:rPr>
      </w:pPr>
      <w:r w:rsidRPr="00734F10">
        <w:rPr>
          <w:b/>
          <w:color w:val="000000"/>
          <w:lang w:val="uk-UA"/>
        </w:rPr>
        <w:t>Загальні положення.</w:t>
      </w:r>
    </w:p>
    <w:p w14:paraId="0D995E43" w14:textId="61491075" w:rsidR="00734F10" w:rsidRPr="00734F10" w:rsidRDefault="00734F10" w:rsidP="00734F10">
      <w:pPr>
        <w:pStyle w:val="rvps2"/>
        <w:numPr>
          <w:ilvl w:val="1"/>
          <w:numId w:val="1"/>
        </w:numPr>
        <w:shd w:val="clear" w:color="auto" w:fill="FFFFFF"/>
        <w:spacing w:before="0" w:beforeAutospacing="0" w:after="0" w:afterAutospacing="0"/>
        <w:jc w:val="both"/>
        <w:rPr>
          <w:color w:val="000000"/>
          <w:lang w:val="uk-UA"/>
        </w:rPr>
      </w:pPr>
      <w:r w:rsidRPr="00734F10">
        <w:rPr>
          <w:color w:val="000000"/>
          <w:lang w:val="uk-UA"/>
        </w:rPr>
        <w:t>Туристичний збір - це місцевий збір, кошти від якого зараховуються до місцевого бюджету.</w:t>
      </w:r>
    </w:p>
    <w:p w14:paraId="2B464ED0" w14:textId="591126CB" w:rsidR="00734F10" w:rsidRPr="00734F10" w:rsidRDefault="00734F10" w:rsidP="00734F10">
      <w:pPr>
        <w:pStyle w:val="rvps2"/>
        <w:shd w:val="clear" w:color="auto" w:fill="FFFFFF"/>
        <w:spacing w:before="0" w:beforeAutospacing="0" w:after="0" w:afterAutospacing="0"/>
        <w:ind w:firstLine="709"/>
        <w:jc w:val="both"/>
        <w:rPr>
          <w:color w:val="000000"/>
          <w:lang w:val="uk-UA"/>
        </w:rPr>
      </w:pPr>
      <w:r w:rsidRPr="00734F10">
        <w:rPr>
          <w:color w:val="000000"/>
          <w:lang w:val="uk-UA"/>
        </w:rPr>
        <w:t>1.2. Туристичний збір встановлюється відповідно ст.26</w:t>
      </w:r>
      <w:r>
        <w:rPr>
          <w:color w:val="000000"/>
          <w:lang w:val="uk-UA"/>
        </w:rPr>
        <w:t>8</w:t>
      </w:r>
      <w:r w:rsidRPr="00734F10">
        <w:rPr>
          <w:color w:val="000000"/>
          <w:lang w:val="uk-UA"/>
        </w:rPr>
        <w:t xml:space="preserve"> Податкового </w:t>
      </w:r>
      <w:r w:rsidR="00BF0C58">
        <w:rPr>
          <w:color w:val="000000"/>
          <w:lang w:val="uk-UA"/>
        </w:rPr>
        <w:t>к</w:t>
      </w:r>
      <w:r w:rsidRPr="00734F10">
        <w:rPr>
          <w:color w:val="000000"/>
          <w:lang w:val="uk-UA"/>
        </w:rPr>
        <w:t>одексу України.</w:t>
      </w:r>
    </w:p>
    <w:p w14:paraId="5E7BBCE0" w14:textId="408E21B4" w:rsidR="001675D0" w:rsidRPr="00734F10" w:rsidRDefault="001675D0" w:rsidP="00734F10">
      <w:pPr>
        <w:pStyle w:val="rvps2"/>
        <w:shd w:val="clear" w:color="auto" w:fill="FFFFFF"/>
        <w:spacing w:before="0" w:beforeAutospacing="0" w:after="0" w:afterAutospacing="0"/>
        <w:ind w:firstLine="709"/>
        <w:jc w:val="center"/>
        <w:rPr>
          <w:b/>
          <w:color w:val="000000"/>
          <w:lang w:val="uk-UA"/>
        </w:rPr>
      </w:pPr>
      <w:bookmarkStart w:id="0" w:name="n11884"/>
      <w:bookmarkEnd w:id="0"/>
      <w:r w:rsidRPr="00734F10">
        <w:rPr>
          <w:b/>
          <w:color w:val="000000"/>
          <w:lang w:val="uk-UA"/>
        </w:rPr>
        <w:t>2. Платники збору</w:t>
      </w:r>
    </w:p>
    <w:p w14:paraId="4C09BC9C" w14:textId="44BD117D"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1" w:name="n11885"/>
      <w:bookmarkEnd w:id="1"/>
      <w:r w:rsidRPr="00734F10">
        <w:rPr>
          <w:color w:val="000000"/>
          <w:lang w:val="uk-UA"/>
        </w:rPr>
        <w:t>2.1.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 визначених </w:t>
      </w:r>
      <w:hyperlink r:id="rId7" w:anchor="n11901" w:history="1">
        <w:r w:rsidRPr="00236F56">
          <w:rPr>
            <w:rStyle w:val="a3"/>
            <w:color w:val="000000" w:themeColor="text1"/>
            <w:u w:val="none"/>
            <w:lang w:val="uk-UA"/>
          </w:rPr>
          <w:t>пунктом 5.1</w:t>
        </w:r>
      </w:hyperlink>
      <w:r w:rsidRPr="00734F10">
        <w:rPr>
          <w:color w:val="000000"/>
          <w:lang w:val="uk-UA"/>
        </w:rPr>
        <w:t> </w:t>
      </w:r>
      <w:r w:rsidR="00236F56">
        <w:rPr>
          <w:color w:val="000000"/>
          <w:lang w:val="uk-UA"/>
        </w:rPr>
        <w:t>розділу</w:t>
      </w:r>
      <w:r w:rsidRPr="00734F10">
        <w:rPr>
          <w:color w:val="000000"/>
          <w:lang w:val="uk-UA"/>
        </w:rPr>
        <w:t xml:space="preserve"> 5 </w:t>
      </w:r>
      <w:r w:rsidR="00236F56">
        <w:rPr>
          <w:color w:val="000000"/>
          <w:lang w:val="uk-UA"/>
        </w:rPr>
        <w:t>цього Положення</w:t>
      </w:r>
      <w:r w:rsidRPr="00734F10">
        <w:rPr>
          <w:color w:val="000000"/>
          <w:lang w:val="uk-UA"/>
        </w:rPr>
        <w:t>.</w:t>
      </w:r>
    </w:p>
    <w:p w14:paraId="7E8FCA2F" w14:textId="1DE883B6"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2" w:name="n12942"/>
      <w:bookmarkStart w:id="3" w:name="n11886"/>
      <w:bookmarkEnd w:id="2"/>
      <w:bookmarkEnd w:id="3"/>
      <w:r w:rsidRPr="00734F10">
        <w:rPr>
          <w:color w:val="000000"/>
          <w:lang w:val="uk-UA"/>
        </w:rPr>
        <w:t>2.2. Платниками збору не можуть бути особи, які:</w:t>
      </w:r>
    </w:p>
    <w:p w14:paraId="6D4C5645" w14:textId="77777777"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4" w:name="n11887"/>
      <w:bookmarkEnd w:id="4"/>
      <w:r w:rsidRPr="00734F10">
        <w:rPr>
          <w:color w:val="000000"/>
          <w:lang w:val="uk-UA"/>
        </w:rPr>
        <w:t>а) постійно проживають, у тому числі на умовах договорів найму, у селі, селищі або місті, радами яких встановлено такий збір;</w:t>
      </w:r>
    </w:p>
    <w:p w14:paraId="2496962B" w14:textId="6DD00A30"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5" w:name="n11888"/>
      <w:bookmarkEnd w:id="5"/>
      <w:r w:rsidRPr="00734F10">
        <w:rPr>
          <w:color w:val="000000"/>
          <w:lang w:val="uk-UA"/>
        </w:rPr>
        <w:t>б) особи визначені </w:t>
      </w:r>
      <w:hyperlink r:id="rId8" w:anchor="n692" w:history="1">
        <w:r w:rsidRPr="00761B15">
          <w:rPr>
            <w:rStyle w:val="a3"/>
            <w:color w:val="000000" w:themeColor="text1"/>
            <w:u w:val="none"/>
            <w:lang w:val="uk-UA"/>
          </w:rPr>
          <w:t>підпунктом "в"</w:t>
        </w:r>
      </w:hyperlink>
      <w:r w:rsidRPr="00734F10">
        <w:rPr>
          <w:color w:val="000000"/>
          <w:lang w:val="uk-UA"/>
        </w:rPr>
        <w:t xml:space="preserve"> підпункту 14.1.213 пункту 14.1 статті 14 </w:t>
      </w:r>
      <w:r w:rsidR="00BF0C58">
        <w:rPr>
          <w:color w:val="000000"/>
          <w:lang w:val="uk-UA"/>
        </w:rPr>
        <w:t>Податкового к</w:t>
      </w:r>
      <w:r w:rsidRPr="00734F10">
        <w:rPr>
          <w:color w:val="000000"/>
          <w:lang w:val="uk-UA"/>
        </w:rPr>
        <w:t>одексу</w:t>
      </w:r>
      <w:r w:rsidR="00BF0C58">
        <w:rPr>
          <w:color w:val="000000"/>
          <w:lang w:val="uk-UA"/>
        </w:rPr>
        <w:t xml:space="preserve"> України</w:t>
      </w:r>
      <w:r w:rsidRPr="00734F10">
        <w:rPr>
          <w:color w:val="000000"/>
          <w:lang w:val="uk-UA"/>
        </w:rPr>
        <w:t>, які прибули у відрядження або тимчасово розміщуються у місцях проживання (ночівлі), визначених </w:t>
      </w:r>
      <w:hyperlink r:id="rId9" w:anchor="n11901" w:history="1">
        <w:r w:rsidRPr="00761B15">
          <w:rPr>
            <w:rStyle w:val="a3"/>
            <w:color w:val="000000" w:themeColor="text1"/>
            <w:u w:val="none"/>
            <w:lang w:val="uk-UA"/>
          </w:rPr>
          <w:t>підпунктом "б"</w:t>
        </w:r>
      </w:hyperlink>
      <w:r w:rsidRPr="00761B15">
        <w:rPr>
          <w:color w:val="000000" w:themeColor="text1"/>
          <w:lang w:val="uk-UA"/>
        </w:rPr>
        <w:t> </w:t>
      </w:r>
      <w:r w:rsidRPr="00734F10">
        <w:rPr>
          <w:color w:val="000000"/>
          <w:lang w:val="uk-UA"/>
        </w:rPr>
        <w:t xml:space="preserve">пункту 5.1 </w:t>
      </w:r>
      <w:r w:rsidR="00BF0C58">
        <w:rPr>
          <w:color w:val="000000"/>
          <w:lang w:val="uk-UA"/>
        </w:rPr>
        <w:t xml:space="preserve">розділу </w:t>
      </w:r>
      <w:r w:rsidRPr="00734F10">
        <w:rPr>
          <w:color w:val="000000"/>
          <w:lang w:val="uk-UA"/>
        </w:rPr>
        <w:t xml:space="preserve">5 </w:t>
      </w:r>
      <w:r w:rsidR="00BF0C58">
        <w:rPr>
          <w:color w:val="000000"/>
          <w:lang w:val="uk-UA"/>
        </w:rPr>
        <w:t>цього Положення</w:t>
      </w:r>
      <w:r w:rsidRPr="00734F10">
        <w:rPr>
          <w:color w:val="000000"/>
          <w:lang w:val="uk-UA"/>
        </w:rPr>
        <w:t>, що належать фізичним особам на праві власності або на праві користування за договором найму;</w:t>
      </w:r>
    </w:p>
    <w:p w14:paraId="1F0E879C" w14:textId="77777777"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6" w:name="n15376"/>
      <w:bookmarkStart w:id="7" w:name="n11889"/>
      <w:bookmarkEnd w:id="6"/>
      <w:bookmarkEnd w:id="7"/>
      <w:r w:rsidRPr="00734F10">
        <w:rPr>
          <w:color w:val="000000"/>
          <w:lang w:val="uk-UA"/>
        </w:rPr>
        <w:t>в) особи з інвалідністю, діти з інвалідністю та особи, що супроводжують осіб з інвалідністю I групи або дітей з інвалідністю (не більше одного супроводжуючого);</w:t>
      </w:r>
    </w:p>
    <w:p w14:paraId="0B753A46" w14:textId="77777777"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8" w:name="n11890"/>
      <w:bookmarkEnd w:id="8"/>
      <w:r w:rsidRPr="00734F10">
        <w:rPr>
          <w:color w:val="000000"/>
          <w:lang w:val="uk-UA"/>
        </w:rPr>
        <w:t>г) ветерани війни;</w:t>
      </w:r>
    </w:p>
    <w:p w14:paraId="2B4957AA" w14:textId="77777777"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9" w:name="n11891"/>
      <w:bookmarkEnd w:id="9"/>
      <w:r w:rsidRPr="00734F10">
        <w:rPr>
          <w:color w:val="000000"/>
          <w:lang w:val="uk-UA"/>
        </w:rPr>
        <w:t>ґ) учасники ліквідації наслідків аварії на Чорнобильській АЕС;</w:t>
      </w:r>
    </w:p>
    <w:p w14:paraId="37B4CC21" w14:textId="77777777"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10" w:name="n11892"/>
      <w:bookmarkEnd w:id="10"/>
      <w:r w:rsidRPr="00734F10">
        <w:rPr>
          <w:color w:val="000000"/>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14:paraId="2E07F0BF" w14:textId="77777777"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11" w:name="n11893"/>
      <w:bookmarkEnd w:id="11"/>
      <w:r w:rsidRPr="00734F10">
        <w:rPr>
          <w:color w:val="000000"/>
          <w:lang w:val="uk-UA"/>
        </w:rPr>
        <w:t>е) діти віком до 18 років;</w:t>
      </w:r>
    </w:p>
    <w:p w14:paraId="01AB924D" w14:textId="77777777"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12" w:name="n11894"/>
      <w:bookmarkEnd w:id="12"/>
      <w:r w:rsidRPr="00734F10">
        <w:rPr>
          <w:color w:val="000000"/>
          <w:lang w:val="uk-UA"/>
        </w:rPr>
        <w:t>є) дитячі лікувально-профілактичні, фізкультурно-оздоровчі та санаторно-курортні заклади;</w:t>
      </w:r>
    </w:p>
    <w:p w14:paraId="2E184F51" w14:textId="231E8D1D" w:rsidR="001675D0" w:rsidRDefault="001675D0" w:rsidP="00734F10">
      <w:pPr>
        <w:pStyle w:val="rvps2"/>
        <w:shd w:val="clear" w:color="auto" w:fill="FFFFFF"/>
        <w:spacing w:before="0" w:beforeAutospacing="0" w:after="0" w:afterAutospacing="0"/>
        <w:ind w:firstLine="709"/>
        <w:jc w:val="both"/>
        <w:rPr>
          <w:color w:val="000000"/>
          <w:lang w:val="uk-UA"/>
        </w:rPr>
      </w:pPr>
      <w:bookmarkStart w:id="13" w:name="n15378"/>
      <w:bookmarkEnd w:id="13"/>
      <w:r w:rsidRPr="00734F10">
        <w:rPr>
          <w:color w:val="000000"/>
          <w:lang w:val="uk-UA"/>
        </w:rPr>
        <w:t>ж) члени сім’ї фізичної особи першого та/або другого ступеня споріднення, визначені відповідно до </w:t>
      </w:r>
      <w:hyperlink r:id="rId10" w:anchor="n777" w:history="1">
        <w:r w:rsidRPr="00761B15">
          <w:rPr>
            <w:rStyle w:val="a3"/>
            <w:color w:val="000000" w:themeColor="text1"/>
            <w:u w:val="none"/>
            <w:lang w:val="uk-UA"/>
          </w:rPr>
          <w:t>підпункту 14.1.263</w:t>
        </w:r>
      </w:hyperlink>
      <w:r w:rsidRPr="00761B15">
        <w:rPr>
          <w:color w:val="000000" w:themeColor="text1"/>
          <w:lang w:val="uk-UA"/>
        </w:rPr>
        <w:t> п</w:t>
      </w:r>
      <w:r w:rsidRPr="00734F10">
        <w:rPr>
          <w:color w:val="000000"/>
          <w:lang w:val="uk-UA"/>
        </w:rPr>
        <w:t xml:space="preserve">ункту 14.1 статті 14 </w:t>
      </w:r>
      <w:r w:rsidR="00761B15">
        <w:rPr>
          <w:color w:val="000000"/>
          <w:lang w:val="uk-UA"/>
        </w:rPr>
        <w:t>Податкового к</w:t>
      </w:r>
      <w:r w:rsidRPr="00734F10">
        <w:rPr>
          <w:color w:val="000000"/>
          <w:lang w:val="uk-UA"/>
        </w:rPr>
        <w:t>одексу</w:t>
      </w:r>
      <w:r w:rsidR="00761B15">
        <w:rPr>
          <w:color w:val="000000"/>
          <w:lang w:val="uk-UA"/>
        </w:rPr>
        <w:t xml:space="preserve"> України</w:t>
      </w:r>
      <w:r w:rsidRPr="00734F10">
        <w:rPr>
          <w:color w:val="000000"/>
          <w:lang w:val="uk-UA"/>
        </w:rPr>
        <w:t>, які тимчасово розміщуються такою фізичною особою у місцях проживання (ночівлі), визначених </w:t>
      </w:r>
      <w:hyperlink r:id="rId11" w:anchor="n11901" w:history="1">
        <w:r w:rsidRPr="00761B15">
          <w:rPr>
            <w:rStyle w:val="a3"/>
            <w:color w:val="000000" w:themeColor="text1"/>
            <w:u w:val="none"/>
            <w:lang w:val="uk-UA"/>
          </w:rPr>
          <w:t>підпунктом "б"</w:t>
        </w:r>
      </w:hyperlink>
      <w:r w:rsidRPr="00734F10">
        <w:rPr>
          <w:color w:val="000000"/>
          <w:lang w:val="uk-UA"/>
        </w:rPr>
        <w:t> </w:t>
      </w:r>
      <w:r w:rsidR="00761B15">
        <w:rPr>
          <w:color w:val="000000"/>
          <w:lang w:val="uk-UA"/>
        </w:rPr>
        <w:t>п</w:t>
      </w:r>
      <w:r w:rsidRPr="00734F10">
        <w:rPr>
          <w:color w:val="000000"/>
          <w:lang w:val="uk-UA"/>
        </w:rPr>
        <w:t xml:space="preserve">ункту 5.1 </w:t>
      </w:r>
      <w:r w:rsidR="00761B15">
        <w:rPr>
          <w:color w:val="000000"/>
          <w:lang w:val="uk-UA"/>
        </w:rPr>
        <w:t>розділу</w:t>
      </w:r>
      <w:r w:rsidRPr="00734F10">
        <w:rPr>
          <w:color w:val="000000"/>
          <w:lang w:val="uk-UA"/>
        </w:rPr>
        <w:t xml:space="preserve"> 5 ц</w:t>
      </w:r>
      <w:r w:rsidR="00761B15">
        <w:rPr>
          <w:color w:val="000000"/>
          <w:lang w:val="uk-UA"/>
        </w:rPr>
        <w:t>ього Положення</w:t>
      </w:r>
      <w:r w:rsidRPr="00734F10">
        <w:rPr>
          <w:color w:val="000000"/>
          <w:lang w:val="uk-UA"/>
        </w:rPr>
        <w:t>, що належать їй на праві власності або на праві користування за договором найму.</w:t>
      </w:r>
    </w:p>
    <w:p w14:paraId="53CA995E" w14:textId="5E45ED66" w:rsidR="00AE112D" w:rsidRPr="00AE112D" w:rsidRDefault="00AE112D" w:rsidP="00734F10">
      <w:pPr>
        <w:pStyle w:val="rvps2"/>
        <w:shd w:val="clear" w:color="auto" w:fill="FFFFFF"/>
        <w:spacing w:before="0" w:beforeAutospacing="0" w:after="0" w:afterAutospacing="0"/>
        <w:ind w:firstLine="709"/>
        <w:jc w:val="both"/>
        <w:rPr>
          <w:lang w:val="uk-UA"/>
        </w:rPr>
      </w:pPr>
      <w:r>
        <w:rPr>
          <w:color w:val="000000"/>
          <w:lang w:val="uk-UA"/>
        </w:rPr>
        <w:t xml:space="preserve">з) </w:t>
      </w:r>
      <w:r w:rsidRPr="00AE112D">
        <w:rPr>
          <w:shd w:val="clear" w:color="auto" w:fill="FFFFFF"/>
          <w:lang w:val="uk-UA"/>
        </w:rPr>
        <w:t>взяті на облік як внутрішньо переміщені особи відповідно до</w:t>
      </w:r>
      <w:r w:rsidRPr="00AE112D">
        <w:rPr>
          <w:shd w:val="clear" w:color="auto" w:fill="FFFFFF"/>
        </w:rPr>
        <w:t> </w:t>
      </w:r>
      <w:hyperlink r:id="rId12" w:tgtFrame="_blank" w:history="1">
        <w:r w:rsidRPr="00AE112D">
          <w:rPr>
            <w:rStyle w:val="a3"/>
            <w:color w:val="auto"/>
            <w:u w:val="none"/>
            <w:shd w:val="clear" w:color="auto" w:fill="FFFFFF"/>
            <w:lang w:val="uk-UA"/>
          </w:rPr>
          <w:t>Закону України</w:t>
        </w:r>
      </w:hyperlink>
      <w:r w:rsidRPr="00AE112D">
        <w:rPr>
          <w:shd w:val="clear" w:color="auto" w:fill="FFFFFF"/>
        </w:rPr>
        <w:t> </w:t>
      </w:r>
      <w:r w:rsidRPr="00AE112D">
        <w:rPr>
          <w:shd w:val="clear" w:color="auto" w:fill="FFFFFF"/>
          <w:lang w:val="uk-UA"/>
        </w:rPr>
        <w:t xml:space="preserve">"Про забезпечення прав і свобод внутрішньо переміщених осіб", які тимчасово розміщуються у місцях проживання (ночівлі), визначених підпунктом 268.5.1 пункту 268.5 </w:t>
      </w:r>
      <w:r>
        <w:rPr>
          <w:color w:val="000000"/>
          <w:lang w:val="uk-UA"/>
        </w:rPr>
        <w:t>Податкового к</w:t>
      </w:r>
      <w:r w:rsidRPr="00734F10">
        <w:rPr>
          <w:color w:val="000000"/>
          <w:lang w:val="uk-UA"/>
        </w:rPr>
        <w:t>одексу</w:t>
      </w:r>
      <w:r>
        <w:rPr>
          <w:color w:val="000000"/>
          <w:lang w:val="uk-UA"/>
        </w:rPr>
        <w:t xml:space="preserve"> України</w:t>
      </w:r>
      <w:r w:rsidRPr="00AE112D">
        <w:rPr>
          <w:shd w:val="clear" w:color="auto" w:fill="FFFFFF"/>
          <w:lang w:val="uk-UA"/>
        </w:rPr>
        <w:t xml:space="preserve">, а інформація про адресу таких місць зазначена в довідці про взяття на </w:t>
      </w:r>
      <w:r w:rsidRPr="00AE112D">
        <w:rPr>
          <w:shd w:val="clear" w:color="auto" w:fill="FFFFFF"/>
          <w:lang w:val="uk-UA"/>
        </w:rPr>
        <w:lastRenderedPageBreak/>
        <w:t>облік внутрішньо переміщеної особи як адреса фактичного місця їх проживання/перебування".</w:t>
      </w:r>
    </w:p>
    <w:p w14:paraId="257FCCFC" w14:textId="77777777" w:rsidR="0045028E" w:rsidRPr="00734F10" w:rsidRDefault="0045028E" w:rsidP="00734F10">
      <w:pPr>
        <w:pStyle w:val="rvps2"/>
        <w:shd w:val="clear" w:color="auto" w:fill="FFFFFF"/>
        <w:spacing w:before="0" w:beforeAutospacing="0" w:after="0" w:afterAutospacing="0"/>
        <w:ind w:firstLine="709"/>
        <w:jc w:val="both"/>
        <w:rPr>
          <w:color w:val="000000"/>
          <w:lang w:val="uk-UA"/>
        </w:rPr>
      </w:pPr>
    </w:p>
    <w:p w14:paraId="3C5312B1" w14:textId="0A69610B" w:rsidR="001675D0" w:rsidRPr="00734F10" w:rsidRDefault="001675D0" w:rsidP="0045028E">
      <w:pPr>
        <w:pStyle w:val="rvps2"/>
        <w:shd w:val="clear" w:color="auto" w:fill="FFFFFF"/>
        <w:spacing w:before="0" w:beforeAutospacing="0" w:after="0" w:afterAutospacing="0"/>
        <w:ind w:firstLine="709"/>
        <w:jc w:val="center"/>
        <w:rPr>
          <w:b/>
          <w:color w:val="000000"/>
          <w:lang w:val="uk-UA"/>
        </w:rPr>
      </w:pPr>
      <w:bookmarkStart w:id="14" w:name="n15377"/>
      <w:bookmarkStart w:id="15" w:name="n11895"/>
      <w:bookmarkEnd w:id="14"/>
      <w:bookmarkEnd w:id="15"/>
      <w:r w:rsidRPr="00734F10">
        <w:rPr>
          <w:b/>
          <w:color w:val="000000"/>
          <w:lang w:val="uk-UA"/>
        </w:rPr>
        <w:t>3. Ставка збору</w:t>
      </w:r>
    </w:p>
    <w:p w14:paraId="5A00D682" w14:textId="1125399A" w:rsidR="001675D0" w:rsidRDefault="001675D0" w:rsidP="00734F10">
      <w:pPr>
        <w:pStyle w:val="rvps2"/>
        <w:shd w:val="clear" w:color="auto" w:fill="FFFFFF"/>
        <w:spacing w:before="0" w:beforeAutospacing="0" w:after="0" w:afterAutospacing="0"/>
        <w:ind w:firstLine="709"/>
        <w:jc w:val="both"/>
        <w:rPr>
          <w:color w:val="000000"/>
          <w:lang w:val="uk-UA"/>
        </w:rPr>
      </w:pPr>
      <w:bookmarkStart w:id="16" w:name="n11896"/>
      <w:bookmarkEnd w:id="16"/>
      <w:r w:rsidRPr="00734F10">
        <w:rPr>
          <w:color w:val="000000"/>
          <w:lang w:val="uk-UA"/>
        </w:rPr>
        <w:t xml:space="preserve">3.1. Ставка збору встановлюється за рішенням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за кожну добу тимчасового розміщення особи у місцях проживання (ночівлі), визначених пунктом 5.1 </w:t>
      </w:r>
      <w:r w:rsidR="00916672">
        <w:rPr>
          <w:color w:val="000000"/>
          <w:lang w:val="uk-UA"/>
        </w:rPr>
        <w:t xml:space="preserve">розділу </w:t>
      </w:r>
      <w:r w:rsidRPr="00734F10">
        <w:rPr>
          <w:color w:val="000000"/>
          <w:lang w:val="uk-UA"/>
        </w:rPr>
        <w:t xml:space="preserve">5 </w:t>
      </w:r>
      <w:r w:rsidR="00916672">
        <w:rPr>
          <w:color w:val="000000"/>
          <w:lang w:val="uk-UA"/>
        </w:rPr>
        <w:t>цього Положення</w:t>
      </w:r>
      <w:r w:rsidRPr="00734F10">
        <w:rPr>
          <w:color w:val="000000"/>
          <w:lang w:val="uk-UA"/>
        </w:rPr>
        <w:t>, у розмірі до 0,5 відсотка - для внутрішнього туризму та до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14:paraId="5C1F8470" w14:textId="77777777" w:rsidR="00084AE2" w:rsidRPr="00734F10" w:rsidRDefault="00084AE2" w:rsidP="00734F10">
      <w:pPr>
        <w:pStyle w:val="rvps2"/>
        <w:shd w:val="clear" w:color="auto" w:fill="FFFFFF"/>
        <w:spacing w:before="0" w:beforeAutospacing="0" w:after="0" w:afterAutospacing="0"/>
        <w:ind w:firstLine="709"/>
        <w:jc w:val="both"/>
        <w:rPr>
          <w:color w:val="000000"/>
          <w:lang w:val="uk-UA"/>
        </w:rPr>
      </w:pPr>
    </w:p>
    <w:p w14:paraId="363497C9" w14:textId="68B1B3F4" w:rsidR="001675D0" w:rsidRPr="00734F10" w:rsidRDefault="001675D0" w:rsidP="00391AAD">
      <w:pPr>
        <w:pStyle w:val="rvps2"/>
        <w:shd w:val="clear" w:color="auto" w:fill="FFFFFF"/>
        <w:spacing w:before="0" w:beforeAutospacing="0" w:after="0" w:afterAutospacing="0"/>
        <w:ind w:firstLine="709"/>
        <w:jc w:val="center"/>
        <w:rPr>
          <w:b/>
          <w:color w:val="000000"/>
          <w:lang w:val="uk-UA"/>
        </w:rPr>
      </w:pPr>
      <w:bookmarkStart w:id="17" w:name="n15380"/>
      <w:bookmarkStart w:id="18" w:name="n11897"/>
      <w:bookmarkEnd w:id="17"/>
      <w:bookmarkEnd w:id="18"/>
      <w:r w:rsidRPr="00734F10">
        <w:rPr>
          <w:b/>
          <w:color w:val="000000"/>
          <w:lang w:val="uk-UA"/>
        </w:rPr>
        <w:t>4. База справляння збору</w:t>
      </w:r>
    </w:p>
    <w:p w14:paraId="1AAFD942" w14:textId="5B140BA3" w:rsidR="001675D0" w:rsidRDefault="001675D0" w:rsidP="00734F10">
      <w:pPr>
        <w:pStyle w:val="rvps2"/>
        <w:shd w:val="clear" w:color="auto" w:fill="FFFFFF"/>
        <w:spacing w:before="0" w:beforeAutospacing="0" w:after="0" w:afterAutospacing="0"/>
        <w:ind w:firstLine="709"/>
        <w:jc w:val="both"/>
        <w:rPr>
          <w:color w:val="000000"/>
          <w:lang w:val="uk-UA"/>
        </w:rPr>
      </w:pPr>
      <w:bookmarkStart w:id="19" w:name="n11898"/>
      <w:bookmarkEnd w:id="19"/>
      <w:r w:rsidRPr="00734F10">
        <w:rPr>
          <w:color w:val="000000"/>
          <w:lang w:val="uk-UA"/>
        </w:rPr>
        <w:t xml:space="preserve">Базою справляння збору є загальна кількість діб тимчасового розміщення у місцях проживання (ночівлі), визначених пунктом 5.1 </w:t>
      </w:r>
      <w:r w:rsidR="00391AAD">
        <w:rPr>
          <w:color w:val="000000"/>
          <w:lang w:val="uk-UA"/>
        </w:rPr>
        <w:t xml:space="preserve">розділу  </w:t>
      </w:r>
      <w:r w:rsidRPr="00734F10">
        <w:rPr>
          <w:color w:val="000000"/>
          <w:lang w:val="uk-UA"/>
        </w:rPr>
        <w:t xml:space="preserve">5 </w:t>
      </w:r>
      <w:r w:rsidR="00391AAD">
        <w:rPr>
          <w:color w:val="000000"/>
          <w:lang w:val="uk-UA"/>
        </w:rPr>
        <w:t>цього Положення</w:t>
      </w:r>
      <w:r w:rsidRPr="00734F10">
        <w:rPr>
          <w:color w:val="000000"/>
          <w:lang w:val="uk-UA"/>
        </w:rPr>
        <w:t>.</w:t>
      </w:r>
    </w:p>
    <w:p w14:paraId="716B3BF8" w14:textId="77777777" w:rsidR="00084AE2" w:rsidRPr="00734F10" w:rsidRDefault="00084AE2" w:rsidP="00734F10">
      <w:pPr>
        <w:pStyle w:val="rvps2"/>
        <w:shd w:val="clear" w:color="auto" w:fill="FFFFFF"/>
        <w:spacing w:before="0" w:beforeAutospacing="0" w:after="0" w:afterAutospacing="0"/>
        <w:ind w:firstLine="709"/>
        <w:jc w:val="both"/>
        <w:rPr>
          <w:color w:val="000000"/>
          <w:lang w:val="uk-UA"/>
        </w:rPr>
      </w:pPr>
    </w:p>
    <w:p w14:paraId="7A3D18BC" w14:textId="48C81050" w:rsidR="001675D0" w:rsidRPr="00391AAD" w:rsidRDefault="001675D0" w:rsidP="00391AAD">
      <w:pPr>
        <w:pStyle w:val="rvps2"/>
        <w:shd w:val="clear" w:color="auto" w:fill="FFFFFF"/>
        <w:spacing w:before="0" w:beforeAutospacing="0" w:after="0" w:afterAutospacing="0"/>
        <w:ind w:firstLine="709"/>
        <w:jc w:val="center"/>
        <w:rPr>
          <w:b/>
          <w:color w:val="000000"/>
          <w:lang w:val="uk-UA"/>
        </w:rPr>
      </w:pPr>
      <w:bookmarkStart w:id="20" w:name="n15379"/>
      <w:bookmarkStart w:id="21" w:name="n11900"/>
      <w:bookmarkEnd w:id="20"/>
      <w:bookmarkEnd w:id="21"/>
      <w:r w:rsidRPr="00391AAD">
        <w:rPr>
          <w:b/>
          <w:color w:val="000000"/>
          <w:lang w:val="uk-UA"/>
        </w:rPr>
        <w:t>5. Податкові агенти та місця проживання (ночівлі)</w:t>
      </w:r>
    </w:p>
    <w:p w14:paraId="14EACD80" w14:textId="3E26B1D7"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22" w:name="n11901"/>
      <w:bookmarkEnd w:id="22"/>
      <w:r w:rsidRPr="00734F10">
        <w:rPr>
          <w:color w:val="000000"/>
          <w:lang w:val="uk-UA"/>
        </w:rPr>
        <w:t>5.1.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справляння збору може здійснюватися з тимчасового розміщення у таких місцях проживання (ночівлі):</w:t>
      </w:r>
    </w:p>
    <w:p w14:paraId="0EDA5BE1" w14:textId="77777777"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23" w:name="n11902"/>
      <w:bookmarkEnd w:id="23"/>
      <w:r w:rsidRPr="00734F10">
        <w:rPr>
          <w:color w:val="000000"/>
          <w:lang w:val="uk-UA"/>
        </w:rPr>
        <w:t xml:space="preserve">а) готелі, кемпінги, мотелі, гуртожитки для приїжджих, </w:t>
      </w:r>
      <w:proofErr w:type="spellStart"/>
      <w:r w:rsidRPr="00734F10">
        <w:rPr>
          <w:color w:val="000000"/>
          <w:lang w:val="uk-UA"/>
        </w:rPr>
        <w:t>хостели</w:t>
      </w:r>
      <w:proofErr w:type="spellEnd"/>
      <w:r w:rsidRPr="00734F10">
        <w:rPr>
          <w:color w:val="000000"/>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14:paraId="6A0378F0" w14:textId="77777777"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24" w:name="n11903"/>
      <w:bookmarkEnd w:id="24"/>
      <w:r w:rsidRPr="00734F10">
        <w:rPr>
          <w:color w:val="000000"/>
          <w:lang w:val="uk-UA"/>
        </w:rPr>
        <w:t>б) 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p>
    <w:p w14:paraId="224383DA" w14:textId="6D816AB5"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25" w:name="n15381"/>
      <w:bookmarkEnd w:id="25"/>
      <w:r w:rsidRPr="00734F10">
        <w:rPr>
          <w:color w:val="000000"/>
          <w:lang w:val="uk-UA"/>
        </w:rPr>
        <w:t>5.2.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справляння збору може здійснюватися такими податковими агентами:</w:t>
      </w:r>
    </w:p>
    <w:p w14:paraId="132614EB" w14:textId="3E16D2CC"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26" w:name="n15382"/>
      <w:bookmarkEnd w:id="26"/>
      <w:r w:rsidRPr="00734F10">
        <w:rPr>
          <w:color w:val="000000"/>
          <w:lang w:val="uk-UA"/>
        </w:rPr>
        <w:t>а) юридичними особами, філіями, відділеннями, іншими відокремленими підрозділами юридичних осіб згідно з </w:t>
      </w:r>
      <w:hyperlink r:id="rId13" w:anchor="n11909" w:history="1">
        <w:r w:rsidRPr="00391AAD">
          <w:rPr>
            <w:rStyle w:val="a3"/>
            <w:color w:val="000000" w:themeColor="text1"/>
            <w:u w:val="none"/>
            <w:lang w:val="uk-UA"/>
          </w:rPr>
          <w:t>пунктом 7.2</w:t>
        </w:r>
      </w:hyperlink>
      <w:r w:rsidRPr="00391AAD">
        <w:rPr>
          <w:color w:val="000000" w:themeColor="text1"/>
          <w:lang w:val="uk-UA"/>
        </w:rPr>
        <w:t> </w:t>
      </w:r>
      <w:r w:rsidR="00391AAD">
        <w:rPr>
          <w:color w:val="000000"/>
          <w:lang w:val="uk-UA"/>
        </w:rPr>
        <w:t xml:space="preserve">розділу </w:t>
      </w:r>
      <w:r w:rsidRPr="00734F10">
        <w:rPr>
          <w:color w:val="000000"/>
          <w:lang w:val="uk-UA"/>
        </w:rPr>
        <w:t xml:space="preserve">7 </w:t>
      </w:r>
      <w:r w:rsidR="00391AAD">
        <w:rPr>
          <w:color w:val="000000"/>
          <w:lang w:val="uk-UA"/>
        </w:rPr>
        <w:t>цього Положення</w:t>
      </w:r>
      <w:r w:rsidRPr="00734F10">
        <w:rPr>
          <w:color w:val="000000"/>
          <w:lang w:val="uk-UA"/>
        </w:rPr>
        <w:t xml:space="preserve">, фізичними особами - підприємцями, які надають послуги з тимчасового розміщення осіб у місцях проживання (ночівлі), визначених підпунктом </w:t>
      </w:r>
      <w:r w:rsidR="00391AAD">
        <w:rPr>
          <w:color w:val="000000"/>
          <w:lang w:val="uk-UA"/>
        </w:rPr>
        <w:t xml:space="preserve">пункту </w:t>
      </w:r>
      <w:r w:rsidRPr="00734F10">
        <w:rPr>
          <w:color w:val="000000"/>
          <w:lang w:val="uk-UA"/>
        </w:rPr>
        <w:t xml:space="preserve">5.1 </w:t>
      </w:r>
      <w:r w:rsidR="00391AAD">
        <w:rPr>
          <w:color w:val="000000"/>
          <w:lang w:val="uk-UA"/>
        </w:rPr>
        <w:t>цього Положення</w:t>
      </w:r>
      <w:r w:rsidRPr="00734F10">
        <w:rPr>
          <w:color w:val="000000"/>
          <w:lang w:val="uk-UA"/>
        </w:rPr>
        <w:t>;</w:t>
      </w:r>
    </w:p>
    <w:p w14:paraId="36FD433A" w14:textId="539B142F"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27" w:name="n15383"/>
      <w:bookmarkEnd w:id="27"/>
      <w:r w:rsidRPr="00734F10">
        <w:rPr>
          <w:color w:val="000000"/>
          <w:lang w:val="uk-UA"/>
        </w:rPr>
        <w:t xml:space="preserve">б) </w:t>
      </w:r>
      <w:proofErr w:type="spellStart"/>
      <w:r w:rsidRPr="00734F10">
        <w:rPr>
          <w:color w:val="000000"/>
          <w:lang w:val="uk-UA"/>
        </w:rPr>
        <w:t>квартирно</w:t>
      </w:r>
      <w:proofErr w:type="spellEnd"/>
      <w:r w:rsidRPr="00734F10">
        <w:rPr>
          <w:color w:val="000000"/>
          <w:lang w:val="uk-UA"/>
        </w:rPr>
        <w:t xml:space="preserve">-посередницькими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"б" пункту 5.1 </w:t>
      </w:r>
      <w:r w:rsidR="003B011D">
        <w:rPr>
          <w:color w:val="000000"/>
          <w:lang w:val="uk-UA"/>
        </w:rPr>
        <w:t xml:space="preserve">розділу </w:t>
      </w:r>
      <w:r w:rsidRPr="00734F10">
        <w:rPr>
          <w:color w:val="000000"/>
          <w:lang w:val="uk-UA"/>
        </w:rPr>
        <w:t xml:space="preserve">5 </w:t>
      </w:r>
      <w:r w:rsidR="003B011D">
        <w:rPr>
          <w:color w:val="000000"/>
          <w:lang w:val="uk-UA"/>
        </w:rPr>
        <w:t>цього Положення</w:t>
      </w:r>
      <w:r w:rsidRPr="00734F10">
        <w:rPr>
          <w:color w:val="000000"/>
          <w:lang w:val="uk-UA"/>
        </w:rPr>
        <w:t>, що належать фізичним особам на праві власності або на праві користування за договором найму;</w:t>
      </w:r>
    </w:p>
    <w:p w14:paraId="2D08E954" w14:textId="77777777"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28" w:name="n15384"/>
      <w:bookmarkEnd w:id="28"/>
      <w:r w:rsidRPr="00734F10">
        <w:rPr>
          <w:color w:val="000000"/>
          <w:lang w:val="uk-UA"/>
        </w:rPr>
        <w:t>в) юридичними особами, які уповноважуються сільською, селищною, міською радою або радою об’єднаної територіальної громади, що створена згідно із законом та перспективним планом формування територій громад, справляти збір на умовах договору, укладеного з відповідною радою.</w:t>
      </w:r>
    </w:p>
    <w:p w14:paraId="49EC0C83" w14:textId="39E88F68" w:rsidR="001675D0" w:rsidRDefault="001675D0" w:rsidP="00734F10">
      <w:pPr>
        <w:pStyle w:val="rvps2"/>
        <w:shd w:val="clear" w:color="auto" w:fill="FFFFFF"/>
        <w:spacing w:before="0" w:beforeAutospacing="0" w:after="0" w:afterAutospacing="0"/>
        <w:ind w:firstLine="709"/>
        <w:jc w:val="both"/>
        <w:rPr>
          <w:color w:val="000000"/>
          <w:lang w:val="uk-UA"/>
        </w:rPr>
      </w:pPr>
      <w:bookmarkStart w:id="29" w:name="n15385"/>
      <w:bookmarkEnd w:id="29"/>
      <w:r w:rsidRPr="00734F10">
        <w:rPr>
          <w:color w:val="000000"/>
          <w:lang w:val="uk-UA"/>
        </w:rPr>
        <w:t>Перелік податкових агентів та інформація про них розміщуються та оприлюднюються на офіційному веб-сайті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14:paraId="29D25B6E" w14:textId="77777777" w:rsidR="00084AE2" w:rsidRPr="00734F10" w:rsidRDefault="00084AE2" w:rsidP="00734F10">
      <w:pPr>
        <w:pStyle w:val="rvps2"/>
        <w:shd w:val="clear" w:color="auto" w:fill="FFFFFF"/>
        <w:spacing w:before="0" w:beforeAutospacing="0" w:after="0" w:afterAutospacing="0"/>
        <w:ind w:firstLine="709"/>
        <w:jc w:val="both"/>
        <w:rPr>
          <w:color w:val="000000"/>
          <w:lang w:val="uk-UA"/>
        </w:rPr>
      </w:pPr>
    </w:p>
    <w:p w14:paraId="0D65B13A" w14:textId="18E78749" w:rsidR="001675D0" w:rsidRPr="00734F10" w:rsidRDefault="001675D0" w:rsidP="000A2022">
      <w:pPr>
        <w:pStyle w:val="rvps2"/>
        <w:shd w:val="clear" w:color="auto" w:fill="FFFFFF"/>
        <w:spacing w:before="0" w:beforeAutospacing="0" w:after="0" w:afterAutospacing="0"/>
        <w:ind w:firstLine="709"/>
        <w:jc w:val="center"/>
        <w:rPr>
          <w:b/>
          <w:color w:val="000000"/>
          <w:lang w:val="uk-UA"/>
        </w:rPr>
      </w:pPr>
      <w:bookmarkStart w:id="30" w:name="n12944"/>
      <w:bookmarkStart w:id="31" w:name="n11905"/>
      <w:bookmarkEnd w:id="30"/>
      <w:bookmarkEnd w:id="31"/>
      <w:r w:rsidRPr="00734F10">
        <w:rPr>
          <w:b/>
          <w:color w:val="000000"/>
          <w:lang w:val="uk-UA"/>
        </w:rPr>
        <w:t>6. Особливості справляння збору</w:t>
      </w:r>
    </w:p>
    <w:p w14:paraId="114CC687" w14:textId="053DB3CB"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32" w:name="n11906"/>
      <w:bookmarkEnd w:id="32"/>
      <w:r w:rsidRPr="00734F10">
        <w:rPr>
          <w:color w:val="000000"/>
          <w:lang w:val="uk-UA"/>
        </w:rPr>
        <w:t xml:space="preserve">6.1. 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інших вимог, визначених рішенням </w:t>
      </w:r>
      <w:r w:rsidRPr="00734F10">
        <w:rPr>
          <w:color w:val="000000"/>
          <w:lang w:val="uk-UA"/>
        </w:rPr>
        <w:lastRenderedPageBreak/>
        <w:t>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14:paraId="4968F552" w14:textId="77777777"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33" w:name="n15387"/>
      <w:bookmarkEnd w:id="33"/>
      <w:r w:rsidRPr="00734F10">
        <w:rPr>
          <w:color w:val="000000"/>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14:paraId="5A98212E" w14:textId="678D88EA"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34" w:name="n15388"/>
      <w:bookmarkEnd w:id="34"/>
      <w:r w:rsidRPr="00734F10">
        <w:rPr>
          <w:color w:val="000000"/>
          <w:lang w:val="uk-UA"/>
        </w:rPr>
        <w:t xml:space="preserve">6.2. 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w:t>
      </w:r>
      <w:r w:rsidR="00EB5046">
        <w:rPr>
          <w:color w:val="000000"/>
          <w:lang w:val="uk-UA"/>
        </w:rPr>
        <w:t>Податкового кодексу України</w:t>
      </w:r>
      <w:r w:rsidRPr="00734F10">
        <w:rPr>
          <w:color w:val="000000"/>
          <w:lang w:val="uk-UA"/>
        </w:rPr>
        <w:t xml:space="preserve"> та рішення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14:paraId="193DCC1D" w14:textId="3F6F88F2" w:rsidR="001675D0" w:rsidRDefault="001675D0" w:rsidP="00734F10">
      <w:pPr>
        <w:pStyle w:val="rvps2"/>
        <w:shd w:val="clear" w:color="auto" w:fill="FFFFFF"/>
        <w:spacing w:before="0" w:beforeAutospacing="0" w:after="0" w:afterAutospacing="0"/>
        <w:ind w:firstLine="709"/>
        <w:jc w:val="both"/>
        <w:rPr>
          <w:color w:val="000000"/>
          <w:lang w:val="uk-UA"/>
        </w:rPr>
      </w:pPr>
      <w:bookmarkStart w:id="35" w:name="n15389"/>
      <w:bookmarkEnd w:id="35"/>
      <w:r w:rsidRPr="00734F10">
        <w:rPr>
          <w:color w:val="000000"/>
          <w:lang w:val="uk-UA"/>
        </w:rPr>
        <w:t>6.3. 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у вст</w:t>
      </w:r>
      <w:r w:rsidR="00A56F1A">
        <w:rPr>
          <w:color w:val="000000"/>
          <w:lang w:val="uk-UA"/>
        </w:rPr>
        <w:t>ановленому Податковим кодексом України порядку</w:t>
      </w:r>
      <w:r w:rsidR="00084AE2">
        <w:rPr>
          <w:color w:val="000000"/>
          <w:lang w:val="uk-UA"/>
        </w:rPr>
        <w:t>.</w:t>
      </w:r>
    </w:p>
    <w:p w14:paraId="79D40814" w14:textId="77777777" w:rsidR="00084AE2" w:rsidRPr="00734F10" w:rsidRDefault="00084AE2" w:rsidP="00734F10">
      <w:pPr>
        <w:pStyle w:val="rvps2"/>
        <w:shd w:val="clear" w:color="auto" w:fill="FFFFFF"/>
        <w:spacing w:before="0" w:beforeAutospacing="0" w:after="0" w:afterAutospacing="0"/>
        <w:ind w:firstLine="709"/>
        <w:jc w:val="both"/>
        <w:rPr>
          <w:color w:val="000000"/>
          <w:lang w:val="uk-UA"/>
        </w:rPr>
      </w:pPr>
    </w:p>
    <w:p w14:paraId="1CC0516B" w14:textId="2459EB8F" w:rsidR="001675D0" w:rsidRPr="00734F10" w:rsidRDefault="001675D0" w:rsidP="00084AE2">
      <w:pPr>
        <w:pStyle w:val="rvps2"/>
        <w:shd w:val="clear" w:color="auto" w:fill="FFFFFF"/>
        <w:spacing w:before="0" w:beforeAutospacing="0" w:after="0" w:afterAutospacing="0"/>
        <w:ind w:firstLine="709"/>
        <w:jc w:val="center"/>
        <w:rPr>
          <w:b/>
          <w:color w:val="000000"/>
          <w:lang w:val="uk-UA"/>
        </w:rPr>
      </w:pPr>
      <w:bookmarkStart w:id="36" w:name="n15386"/>
      <w:bookmarkStart w:id="37" w:name="n11907"/>
      <w:bookmarkEnd w:id="36"/>
      <w:bookmarkEnd w:id="37"/>
      <w:r w:rsidRPr="00734F10">
        <w:rPr>
          <w:b/>
          <w:color w:val="000000"/>
          <w:lang w:val="uk-UA"/>
        </w:rPr>
        <w:t>7. Порядок сплати збору</w:t>
      </w:r>
    </w:p>
    <w:p w14:paraId="19004A51" w14:textId="28AE9D80"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38" w:name="n11908"/>
      <w:bookmarkEnd w:id="38"/>
      <w:r w:rsidRPr="00734F10">
        <w:rPr>
          <w:color w:val="000000"/>
          <w:lang w:val="uk-UA"/>
        </w:rPr>
        <w:t>7.1. 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 або авансовими внесками до 30 числа (включно) кожного місяця (у лютому - до 28 (29) включно) на підставі рішення відповідної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14:paraId="3B2FD41A" w14:textId="77777777"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39" w:name="n15391"/>
      <w:bookmarkEnd w:id="39"/>
      <w:r w:rsidRPr="00734F10">
        <w:rPr>
          <w:color w:val="000000"/>
          <w:lang w:val="uk-UA"/>
        </w:rPr>
        <w:t>Податкові агенти, які сплачують збір авансовими внесками, відображають у податковій декларації за звітний (податковий) квартал суми нарахованих щомісячних авансових внесків. При цьому остаточна сума збору, обчислена відповідно до податкової декларації за звітний (податковий) квартал (з урахуванням фактично внесених авансових платежів), сплачується такими податковими агентами у строки, визначені для квартального звітного (податкового) періоду.</w:t>
      </w:r>
    </w:p>
    <w:p w14:paraId="5F006B8E" w14:textId="4DDCF517"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40" w:name="n15390"/>
      <w:bookmarkStart w:id="41" w:name="n11909"/>
      <w:bookmarkEnd w:id="40"/>
      <w:bookmarkEnd w:id="41"/>
      <w:r w:rsidRPr="00734F10">
        <w:rPr>
          <w:color w:val="000000"/>
          <w:lang w:val="uk-UA"/>
        </w:rPr>
        <w:t xml:space="preserve">7.2. 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w:t>
      </w:r>
      <w:proofErr w:type="spellStart"/>
      <w:r w:rsidRPr="00734F10">
        <w:rPr>
          <w:color w:val="000000"/>
          <w:lang w:val="uk-UA"/>
        </w:rPr>
        <w:t>агента</w:t>
      </w:r>
      <w:proofErr w:type="spellEnd"/>
      <w:r w:rsidRPr="00734F10">
        <w:rPr>
          <w:color w:val="000000"/>
          <w:lang w:val="uk-UA"/>
        </w:rPr>
        <w:t xml:space="preserve">, зобов’язаний зареєструвати такий підрозділ як податкового </w:t>
      </w:r>
      <w:proofErr w:type="spellStart"/>
      <w:r w:rsidRPr="00734F10">
        <w:rPr>
          <w:color w:val="000000"/>
          <w:lang w:val="uk-UA"/>
        </w:rPr>
        <w:t>агента</w:t>
      </w:r>
      <w:proofErr w:type="spellEnd"/>
      <w:r w:rsidRPr="00734F10">
        <w:rPr>
          <w:color w:val="000000"/>
          <w:lang w:val="uk-UA"/>
        </w:rPr>
        <w:t xml:space="preserve"> туристичного збору у контролюючому органі за місцезнаходженням підрозділу.</w:t>
      </w:r>
    </w:p>
    <w:p w14:paraId="4420973C" w14:textId="30B35909" w:rsidR="001675D0" w:rsidRPr="00734F10" w:rsidRDefault="001675D0" w:rsidP="00734F10">
      <w:pPr>
        <w:pStyle w:val="rvps2"/>
        <w:shd w:val="clear" w:color="auto" w:fill="FFFFFF"/>
        <w:spacing w:before="0" w:beforeAutospacing="0" w:after="0" w:afterAutospacing="0"/>
        <w:ind w:firstLine="709"/>
        <w:jc w:val="both"/>
        <w:rPr>
          <w:color w:val="000000"/>
          <w:lang w:val="uk-UA"/>
        </w:rPr>
      </w:pPr>
      <w:bookmarkStart w:id="42" w:name="n15392"/>
      <w:bookmarkStart w:id="43" w:name="n11910"/>
      <w:bookmarkEnd w:id="42"/>
      <w:bookmarkEnd w:id="43"/>
      <w:r w:rsidRPr="00734F10">
        <w:rPr>
          <w:color w:val="000000"/>
          <w:lang w:val="uk-UA"/>
        </w:rPr>
        <w:t>7.3. Базовий податковий (звітний) період дорівнює календарному кварталу.</w:t>
      </w:r>
    </w:p>
    <w:p w14:paraId="29533D66" w14:textId="6B6B7466" w:rsidR="001675D0" w:rsidRDefault="001675D0" w:rsidP="00734F10">
      <w:pPr>
        <w:spacing w:after="0" w:line="240" w:lineRule="auto"/>
        <w:ind w:firstLine="709"/>
        <w:rPr>
          <w:lang w:val="uk-UA"/>
        </w:rPr>
      </w:pPr>
      <w:bookmarkStart w:id="44" w:name="n11882"/>
      <w:bookmarkEnd w:id="44"/>
    </w:p>
    <w:p w14:paraId="1FE7397D" w14:textId="77777777" w:rsidR="00AE112D" w:rsidRDefault="00AE112D" w:rsidP="00734F10">
      <w:pPr>
        <w:spacing w:after="0" w:line="240" w:lineRule="auto"/>
        <w:ind w:firstLine="709"/>
        <w:rPr>
          <w:lang w:val="uk-UA"/>
        </w:rPr>
      </w:pPr>
    </w:p>
    <w:p w14:paraId="04953546" w14:textId="77777777" w:rsidR="00AE112D" w:rsidRDefault="00AE112D" w:rsidP="00734F10">
      <w:pPr>
        <w:spacing w:after="0" w:line="240" w:lineRule="auto"/>
        <w:ind w:firstLine="709"/>
        <w:rPr>
          <w:lang w:val="uk-UA"/>
        </w:rPr>
      </w:pPr>
    </w:p>
    <w:p w14:paraId="145D6DDC" w14:textId="5F4C4DB0" w:rsidR="00734F10" w:rsidRDefault="00734F10" w:rsidP="00734F10">
      <w:pPr>
        <w:spacing w:after="0" w:line="240" w:lineRule="auto"/>
        <w:ind w:firstLine="709"/>
        <w:rPr>
          <w:lang w:val="uk-UA"/>
        </w:rPr>
      </w:pPr>
    </w:p>
    <w:p w14:paraId="4BCC1C0C" w14:textId="23F4AB0F" w:rsidR="00C14D8F" w:rsidRPr="002E6538" w:rsidRDefault="00A11463" w:rsidP="00C14D8F">
      <w:pPr>
        <w:pStyle w:val="a8"/>
        <w:jc w:val="center"/>
        <w:rPr>
          <w:sz w:val="24"/>
          <w:szCs w:val="24"/>
          <w:lang w:val="uk-UA"/>
        </w:rPr>
      </w:pPr>
      <w:r>
        <w:rPr>
          <w:rFonts w:ascii="Times New Roman" w:hAnsi="Times New Roman"/>
          <w:sz w:val="24"/>
          <w:szCs w:val="24"/>
          <w:lang w:val="uk-UA"/>
        </w:rPr>
        <w:t>Міський голова</w:t>
      </w:r>
      <w:bookmarkStart w:id="45" w:name="_GoBack"/>
      <w:bookmarkEnd w:id="45"/>
      <w:r w:rsidR="00C14D8F" w:rsidRPr="002E6538">
        <w:rPr>
          <w:rFonts w:ascii="Times New Roman" w:hAnsi="Times New Roman"/>
          <w:sz w:val="24"/>
          <w:szCs w:val="24"/>
          <w:lang w:val="uk-UA"/>
        </w:rPr>
        <w:t xml:space="preserve">                                           </w:t>
      </w:r>
      <w:r w:rsidR="00C14D8F" w:rsidRPr="002E6538">
        <w:rPr>
          <w:rFonts w:ascii="Times New Roman" w:eastAsia="Times New Roman" w:hAnsi="Times New Roman"/>
          <w:sz w:val="24"/>
          <w:szCs w:val="24"/>
          <w:lang w:val="uk-UA" w:eastAsia="ru-RU"/>
        </w:rPr>
        <w:t xml:space="preserve">                           </w:t>
      </w:r>
      <w:r w:rsidR="00C14D8F" w:rsidRPr="002E6538">
        <w:rPr>
          <w:rFonts w:ascii="Times New Roman" w:hAnsi="Times New Roman"/>
          <w:sz w:val="24"/>
          <w:szCs w:val="24"/>
          <w:lang w:val="uk-UA"/>
        </w:rPr>
        <w:t xml:space="preserve"> </w:t>
      </w:r>
      <w:r w:rsidR="00C14D8F">
        <w:rPr>
          <w:rFonts w:ascii="Times New Roman" w:hAnsi="Times New Roman"/>
          <w:sz w:val="24"/>
          <w:szCs w:val="24"/>
          <w:lang w:val="uk-UA"/>
        </w:rPr>
        <w:t>О</w:t>
      </w:r>
      <w:r w:rsidR="00C14D8F" w:rsidRPr="002E6538">
        <w:rPr>
          <w:rFonts w:ascii="Times New Roman" w:hAnsi="Times New Roman"/>
          <w:sz w:val="24"/>
          <w:szCs w:val="24"/>
          <w:lang w:val="uk-UA"/>
        </w:rPr>
        <w:t xml:space="preserve">. </w:t>
      </w:r>
      <w:r w:rsidR="00C14D8F">
        <w:rPr>
          <w:rFonts w:ascii="Times New Roman" w:hAnsi="Times New Roman"/>
          <w:sz w:val="24"/>
          <w:szCs w:val="24"/>
          <w:lang w:val="uk-UA"/>
        </w:rPr>
        <w:t>В</w:t>
      </w:r>
      <w:r w:rsidR="00C14D8F" w:rsidRPr="002E6538">
        <w:rPr>
          <w:rFonts w:ascii="Times New Roman" w:hAnsi="Times New Roman"/>
          <w:sz w:val="24"/>
          <w:szCs w:val="24"/>
          <w:lang w:val="uk-UA"/>
        </w:rPr>
        <w:t xml:space="preserve">. </w:t>
      </w:r>
      <w:proofErr w:type="spellStart"/>
      <w:r w:rsidR="00C14D8F">
        <w:rPr>
          <w:rFonts w:ascii="Times New Roman" w:hAnsi="Times New Roman"/>
          <w:sz w:val="24"/>
          <w:szCs w:val="24"/>
          <w:lang w:val="uk-UA"/>
        </w:rPr>
        <w:t>Туренко</w:t>
      </w:r>
      <w:proofErr w:type="spellEnd"/>
    </w:p>
    <w:p w14:paraId="0D4D3EB2" w14:textId="567B1B1D" w:rsidR="00734F10" w:rsidRPr="00734F10" w:rsidRDefault="00734F10" w:rsidP="00C14D8F">
      <w:pPr>
        <w:spacing w:after="0" w:line="240" w:lineRule="auto"/>
        <w:ind w:firstLine="709"/>
        <w:jc w:val="center"/>
        <w:rPr>
          <w:rFonts w:ascii="Times New Roman" w:hAnsi="Times New Roman" w:cs="Times New Roman"/>
          <w:sz w:val="24"/>
          <w:szCs w:val="24"/>
          <w:lang w:val="uk-UA"/>
        </w:rPr>
      </w:pPr>
    </w:p>
    <w:sectPr w:rsidR="00734F10" w:rsidRPr="00734F10">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A0CA2" w14:textId="77777777" w:rsidR="003E6515" w:rsidRDefault="003E6515" w:rsidP="00F53BF7">
      <w:pPr>
        <w:spacing w:after="0" w:line="240" w:lineRule="auto"/>
      </w:pPr>
      <w:r>
        <w:separator/>
      </w:r>
    </w:p>
  </w:endnote>
  <w:endnote w:type="continuationSeparator" w:id="0">
    <w:p w14:paraId="61D0CED1" w14:textId="77777777" w:rsidR="003E6515" w:rsidRDefault="003E6515" w:rsidP="00F53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482382"/>
      <w:docPartObj>
        <w:docPartGallery w:val="Page Numbers (Bottom of Page)"/>
        <w:docPartUnique/>
      </w:docPartObj>
    </w:sdtPr>
    <w:sdtEndPr/>
    <w:sdtContent>
      <w:p w14:paraId="54EA563F" w14:textId="177CF2EF" w:rsidR="00F53BF7" w:rsidRDefault="00F53BF7">
        <w:pPr>
          <w:pStyle w:val="a6"/>
          <w:jc w:val="center"/>
        </w:pPr>
        <w:r>
          <w:fldChar w:fldCharType="begin"/>
        </w:r>
        <w:r>
          <w:instrText>PAGE   \* MERGEFORMAT</w:instrText>
        </w:r>
        <w:r>
          <w:fldChar w:fldCharType="separate"/>
        </w:r>
        <w:r w:rsidR="00A11463">
          <w:rPr>
            <w:noProof/>
          </w:rPr>
          <w:t>3</w:t>
        </w:r>
        <w:r>
          <w:fldChar w:fldCharType="end"/>
        </w:r>
      </w:p>
    </w:sdtContent>
  </w:sdt>
  <w:p w14:paraId="659F99DB" w14:textId="77777777" w:rsidR="00F53BF7" w:rsidRDefault="00F53B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CD642" w14:textId="77777777" w:rsidR="003E6515" w:rsidRDefault="003E6515" w:rsidP="00F53BF7">
      <w:pPr>
        <w:spacing w:after="0" w:line="240" w:lineRule="auto"/>
      </w:pPr>
      <w:r>
        <w:separator/>
      </w:r>
    </w:p>
  </w:footnote>
  <w:footnote w:type="continuationSeparator" w:id="0">
    <w:p w14:paraId="47EEFE1C" w14:textId="77777777" w:rsidR="003E6515" w:rsidRDefault="003E6515" w:rsidP="00F53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574E"/>
    <w:multiLevelType w:val="multilevel"/>
    <w:tmpl w:val="9C0AC9B8"/>
    <w:lvl w:ilvl="0">
      <w:start w:val="1"/>
      <w:numFmt w:val="decimal"/>
      <w:lvlText w:val="%1."/>
      <w:lvlJc w:val="left"/>
      <w:pPr>
        <w:ind w:left="810"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1B"/>
    <w:rsid w:val="00056294"/>
    <w:rsid w:val="00084AE2"/>
    <w:rsid w:val="000A2022"/>
    <w:rsid w:val="00136B82"/>
    <w:rsid w:val="001675D0"/>
    <w:rsid w:val="0019510C"/>
    <w:rsid w:val="00236F56"/>
    <w:rsid w:val="00391AAD"/>
    <w:rsid w:val="003B011D"/>
    <w:rsid w:val="003E6515"/>
    <w:rsid w:val="0045028E"/>
    <w:rsid w:val="004B3C8B"/>
    <w:rsid w:val="0064352A"/>
    <w:rsid w:val="00734F10"/>
    <w:rsid w:val="00761B15"/>
    <w:rsid w:val="00916672"/>
    <w:rsid w:val="00926C1B"/>
    <w:rsid w:val="00A11463"/>
    <w:rsid w:val="00A56F1A"/>
    <w:rsid w:val="00AE112D"/>
    <w:rsid w:val="00BF0C58"/>
    <w:rsid w:val="00C14D8F"/>
    <w:rsid w:val="00CB67C6"/>
    <w:rsid w:val="00D26DC3"/>
    <w:rsid w:val="00EB5046"/>
    <w:rsid w:val="00EE51C8"/>
    <w:rsid w:val="00F53BF7"/>
    <w:rsid w:val="00F62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CB46"/>
  <w15:chartTrackingRefBased/>
  <w15:docId w15:val="{D596744E-89D5-47A2-B18D-CEDDC551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67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1675D0"/>
  </w:style>
  <w:style w:type="paragraph" w:customStyle="1" w:styleId="rvps2">
    <w:name w:val="rvps2"/>
    <w:basedOn w:val="a"/>
    <w:rsid w:val="001675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75D0"/>
    <w:rPr>
      <w:color w:val="0000FF"/>
      <w:u w:val="single"/>
    </w:rPr>
  </w:style>
  <w:style w:type="character" w:customStyle="1" w:styleId="rvts46">
    <w:name w:val="rvts46"/>
    <w:basedOn w:val="a0"/>
    <w:rsid w:val="001675D0"/>
  </w:style>
  <w:style w:type="paragraph" w:styleId="a4">
    <w:name w:val="header"/>
    <w:basedOn w:val="a"/>
    <w:link w:val="a5"/>
    <w:uiPriority w:val="99"/>
    <w:unhideWhenUsed/>
    <w:rsid w:val="00F53BF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3BF7"/>
  </w:style>
  <w:style w:type="paragraph" w:styleId="a6">
    <w:name w:val="footer"/>
    <w:basedOn w:val="a"/>
    <w:link w:val="a7"/>
    <w:uiPriority w:val="99"/>
    <w:unhideWhenUsed/>
    <w:rsid w:val="00F53B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3BF7"/>
  </w:style>
  <w:style w:type="paragraph" w:styleId="a8">
    <w:name w:val="No Spacing"/>
    <w:uiPriority w:val="1"/>
    <w:qFormat/>
    <w:rsid w:val="00C14D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4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3" Type="http://schemas.openxmlformats.org/officeDocument/2006/relationships/settings" Target="settings.xml"/><Relationship Id="rId7" Type="http://schemas.openxmlformats.org/officeDocument/2006/relationships/hyperlink" Target="https://zakon.rada.gov.ua/laws/show/2755-17" TargetMode="External"/><Relationship Id="rId12" Type="http://schemas.openxmlformats.org/officeDocument/2006/relationships/hyperlink" Target="https://zakon.rada.gov.ua/laws/show/1706-1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755-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3</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Анна Сураєва</cp:lastModifiedBy>
  <cp:revision>20</cp:revision>
  <dcterms:created xsi:type="dcterms:W3CDTF">2020-04-26T12:23:00Z</dcterms:created>
  <dcterms:modified xsi:type="dcterms:W3CDTF">2021-05-19T14:09:00Z</dcterms:modified>
</cp:coreProperties>
</file>