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77B5A" w14:textId="640D0F49" w:rsidR="0076086E" w:rsidRPr="0076086E" w:rsidRDefault="0076086E" w:rsidP="0076086E">
      <w:pPr>
        <w:pStyle w:val="a4"/>
        <w:tabs>
          <w:tab w:val="left" w:pos="5103"/>
        </w:tabs>
        <w:ind w:firstLine="5103"/>
        <w:rPr>
          <w:rFonts w:ascii="Times New Roman" w:hAnsi="Times New Roman"/>
          <w:noProof/>
          <w:sz w:val="24"/>
          <w:szCs w:val="24"/>
          <w:lang w:val="uk-UA"/>
        </w:rPr>
      </w:pPr>
      <w:r w:rsidRPr="00177326">
        <w:rPr>
          <w:rFonts w:ascii="Times New Roman" w:hAnsi="Times New Roman"/>
          <w:noProof/>
          <w:sz w:val="24"/>
          <w:szCs w:val="24"/>
        </w:rPr>
        <w:t xml:space="preserve">Додаток </w:t>
      </w:r>
      <w:r>
        <w:rPr>
          <w:rFonts w:ascii="Times New Roman" w:hAnsi="Times New Roman"/>
          <w:noProof/>
          <w:sz w:val="24"/>
          <w:szCs w:val="24"/>
          <w:lang w:val="uk-UA"/>
        </w:rPr>
        <w:t>3</w:t>
      </w:r>
    </w:p>
    <w:p w14:paraId="309420A9" w14:textId="77777777" w:rsidR="0076086E" w:rsidRDefault="0076086E" w:rsidP="0076086E">
      <w:pPr>
        <w:pStyle w:val="a4"/>
        <w:tabs>
          <w:tab w:val="left" w:pos="5103"/>
        </w:tabs>
        <w:ind w:left="5103"/>
        <w:rPr>
          <w:rFonts w:ascii="Times New Roman" w:hAnsi="Times New Roman"/>
          <w:noProof/>
          <w:sz w:val="24"/>
          <w:szCs w:val="24"/>
          <w:lang w:val="uk-UA"/>
        </w:rPr>
      </w:pPr>
      <w:r>
        <w:rPr>
          <w:rFonts w:ascii="Times New Roman" w:hAnsi="Times New Roman"/>
          <w:noProof/>
          <w:sz w:val="24"/>
          <w:szCs w:val="24"/>
          <w:lang w:val="uk-UA"/>
        </w:rPr>
        <w:t>ЗАТВЕРДЖЕНО</w:t>
      </w:r>
      <w:r w:rsidRPr="009A6693">
        <w:rPr>
          <w:rFonts w:ascii="Times New Roman" w:hAnsi="Times New Roman"/>
          <w:noProof/>
          <w:sz w:val="24"/>
          <w:szCs w:val="24"/>
          <w:lang w:val="uk-UA"/>
        </w:rPr>
        <w:br/>
      </w:r>
      <w:r>
        <w:rPr>
          <w:rFonts w:ascii="Times New Roman" w:hAnsi="Times New Roman"/>
          <w:noProof/>
          <w:sz w:val="24"/>
          <w:szCs w:val="24"/>
          <w:lang w:val="uk-UA"/>
        </w:rPr>
        <w:t>Р</w:t>
      </w:r>
      <w:r w:rsidRPr="009A6693">
        <w:rPr>
          <w:rFonts w:ascii="Times New Roman" w:hAnsi="Times New Roman"/>
          <w:noProof/>
          <w:sz w:val="24"/>
          <w:szCs w:val="24"/>
          <w:lang w:val="uk-UA"/>
        </w:rPr>
        <w:t>ішення</w:t>
      </w:r>
      <w:r>
        <w:rPr>
          <w:rFonts w:ascii="Times New Roman" w:hAnsi="Times New Roman"/>
          <w:noProof/>
          <w:sz w:val="24"/>
          <w:szCs w:val="24"/>
          <w:lang w:val="uk-UA"/>
        </w:rPr>
        <w:t>м__сесії Української міської ради</w:t>
      </w:r>
    </w:p>
    <w:p w14:paraId="3DB5BBA0" w14:textId="77777777" w:rsidR="0076086E" w:rsidRDefault="0076086E" w:rsidP="0076086E">
      <w:pPr>
        <w:pStyle w:val="a4"/>
        <w:ind w:firstLine="5103"/>
        <w:rPr>
          <w:rFonts w:ascii="Times New Roman" w:hAnsi="Times New Roman"/>
          <w:color w:val="000000"/>
          <w:sz w:val="24"/>
          <w:szCs w:val="24"/>
          <w:lang w:val="uk-UA"/>
        </w:rPr>
      </w:pPr>
      <w:r>
        <w:rPr>
          <w:rFonts w:ascii="Times New Roman" w:hAnsi="Times New Roman"/>
          <w:color w:val="000000"/>
          <w:sz w:val="24"/>
          <w:szCs w:val="24"/>
          <w:lang w:val="en-US"/>
        </w:rPr>
        <w:t>VIII</w:t>
      </w:r>
      <w:r w:rsidRPr="00E80DEB">
        <w:rPr>
          <w:rFonts w:ascii="Times New Roman" w:hAnsi="Times New Roman"/>
          <w:color w:val="000000"/>
          <w:sz w:val="24"/>
          <w:szCs w:val="24"/>
        </w:rPr>
        <w:t xml:space="preserve"> </w:t>
      </w:r>
      <w:r>
        <w:rPr>
          <w:rFonts w:ascii="Times New Roman" w:hAnsi="Times New Roman"/>
          <w:color w:val="000000"/>
          <w:sz w:val="24"/>
          <w:szCs w:val="24"/>
          <w:lang w:val="uk-UA"/>
        </w:rPr>
        <w:t>скликання від «__»__________2021 р.</w:t>
      </w:r>
    </w:p>
    <w:p w14:paraId="7FEBC6DB" w14:textId="77777777" w:rsidR="0076086E" w:rsidRDefault="0076086E" w:rsidP="0076086E">
      <w:pPr>
        <w:pStyle w:val="a4"/>
        <w:ind w:firstLine="5103"/>
        <w:rPr>
          <w:rFonts w:ascii="Times New Roman" w:hAnsi="Times New Roman"/>
          <w:noProof/>
          <w:sz w:val="24"/>
          <w:szCs w:val="24"/>
          <w:lang w:val="uk-UA"/>
        </w:rPr>
      </w:pPr>
      <w:r>
        <w:rPr>
          <w:rFonts w:ascii="Times New Roman" w:hAnsi="Times New Roman"/>
          <w:sz w:val="24"/>
          <w:szCs w:val="24"/>
          <w:lang w:val="uk-UA"/>
        </w:rPr>
        <w:t>«П</w:t>
      </w:r>
      <w:r w:rsidRPr="00177326">
        <w:rPr>
          <w:rFonts w:ascii="Times New Roman" w:hAnsi="Times New Roman"/>
          <w:noProof/>
          <w:sz w:val="24"/>
          <w:szCs w:val="24"/>
        </w:rPr>
        <w:t>ро встановлення</w:t>
      </w:r>
      <w:r>
        <w:rPr>
          <w:rFonts w:ascii="Times New Roman" w:hAnsi="Times New Roman"/>
          <w:noProof/>
          <w:sz w:val="24"/>
          <w:szCs w:val="24"/>
          <w:lang w:val="uk-UA"/>
        </w:rPr>
        <w:t xml:space="preserve"> ставок та пільг</w:t>
      </w:r>
    </w:p>
    <w:p w14:paraId="1338C8AE" w14:textId="77777777" w:rsidR="0076086E" w:rsidRDefault="0076086E" w:rsidP="0076086E">
      <w:pPr>
        <w:pStyle w:val="a4"/>
        <w:ind w:firstLine="5103"/>
        <w:rPr>
          <w:rFonts w:ascii="Times New Roman" w:hAnsi="Times New Roman"/>
          <w:noProof/>
          <w:sz w:val="24"/>
          <w:szCs w:val="24"/>
          <w:lang w:val="uk-UA"/>
        </w:rPr>
      </w:pPr>
      <w:r>
        <w:rPr>
          <w:rFonts w:ascii="Times New Roman" w:hAnsi="Times New Roman"/>
          <w:noProof/>
          <w:sz w:val="24"/>
          <w:szCs w:val="24"/>
          <w:lang w:val="uk-UA"/>
        </w:rPr>
        <w:t>із сплати податку на нерухоме майно,</w:t>
      </w:r>
    </w:p>
    <w:p w14:paraId="04777E47" w14:textId="77777777" w:rsidR="0076086E" w:rsidRDefault="0076086E" w:rsidP="0076086E">
      <w:pPr>
        <w:pStyle w:val="a4"/>
        <w:ind w:firstLine="5103"/>
        <w:jc w:val="center"/>
        <w:rPr>
          <w:rFonts w:ascii="Times New Roman" w:hAnsi="Times New Roman"/>
          <w:noProof/>
          <w:sz w:val="24"/>
          <w:szCs w:val="24"/>
          <w:lang w:val="uk-UA"/>
        </w:rPr>
      </w:pPr>
      <w:r>
        <w:rPr>
          <w:rFonts w:ascii="Times New Roman" w:hAnsi="Times New Roman"/>
          <w:noProof/>
          <w:sz w:val="24"/>
          <w:szCs w:val="24"/>
          <w:lang w:val="uk-UA"/>
        </w:rPr>
        <w:t>відмінне від земельної ділянки на території</w:t>
      </w:r>
    </w:p>
    <w:p w14:paraId="77340CB5" w14:textId="77777777" w:rsidR="0076086E" w:rsidRDefault="0076086E" w:rsidP="0076086E">
      <w:pPr>
        <w:pStyle w:val="a4"/>
        <w:ind w:left="5103"/>
        <w:rPr>
          <w:rFonts w:ascii="Times New Roman" w:hAnsi="Times New Roman"/>
          <w:noProof/>
          <w:sz w:val="24"/>
          <w:szCs w:val="24"/>
          <w:lang w:val="uk-UA"/>
        </w:rPr>
      </w:pPr>
      <w:r>
        <w:rPr>
          <w:rFonts w:ascii="Times New Roman" w:hAnsi="Times New Roman"/>
          <w:noProof/>
          <w:sz w:val="24"/>
          <w:szCs w:val="24"/>
          <w:lang w:val="uk-UA"/>
        </w:rPr>
        <w:t>Української міської територіально громади»</w:t>
      </w:r>
    </w:p>
    <w:p w14:paraId="0B1086BE" w14:textId="77777777" w:rsidR="00B6644D" w:rsidRDefault="00B6644D" w:rsidP="00CF1DF0">
      <w:pPr>
        <w:pStyle w:val="rvps7"/>
        <w:shd w:val="clear" w:color="auto" w:fill="FFFFFF"/>
        <w:spacing w:before="0" w:beforeAutospacing="0" w:after="0" w:afterAutospacing="0"/>
        <w:ind w:left="450" w:right="450"/>
        <w:jc w:val="center"/>
        <w:rPr>
          <w:rStyle w:val="rvts15"/>
          <w:b/>
          <w:bCs/>
          <w:color w:val="000000"/>
          <w:lang w:val="uk-UA"/>
        </w:rPr>
      </w:pPr>
    </w:p>
    <w:p w14:paraId="71689EAF" w14:textId="703DB9DF" w:rsidR="00845F0F" w:rsidRPr="00CF1DF0" w:rsidRDefault="00845F0F" w:rsidP="00CF1DF0">
      <w:pPr>
        <w:pStyle w:val="rvps7"/>
        <w:shd w:val="clear" w:color="auto" w:fill="FFFFFF"/>
        <w:spacing w:before="0" w:beforeAutospacing="0" w:after="0" w:afterAutospacing="0"/>
        <w:ind w:left="450" w:right="450"/>
        <w:jc w:val="center"/>
        <w:rPr>
          <w:rStyle w:val="rvts15"/>
          <w:b/>
          <w:bCs/>
          <w:color w:val="000000"/>
          <w:lang w:val="uk-UA"/>
        </w:rPr>
      </w:pPr>
      <w:r w:rsidRPr="00CF1DF0">
        <w:rPr>
          <w:rStyle w:val="rvts15"/>
          <w:b/>
          <w:bCs/>
          <w:color w:val="000000"/>
          <w:lang w:val="uk-UA"/>
        </w:rPr>
        <w:t>ПОЛОЖЕННЯ</w:t>
      </w:r>
    </w:p>
    <w:p w14:paraId="04208BCE" w14:textId="5D2758D1" w:rsidR="00845F0F" w:rsidRPr="00CF1DF0" w:rsidRDefault="00CF1DF0" w:rsidP="00CF1DF0">
      <w:pPr>
        <w:pStyle w:val="rvps7"/>
        <w:shd w:val="clear" w:color="auto" w:fill="FFFFFF"/>
        <w:spacing w:before="0" w:beforeAutospacing="0" w:after="0" w:afterAutospacing="0"/>
        <w:ind w:left="450" w:right="450"/>
        <w:jc w:val="center"/>
        <w:rPr>
          <w:b/>
          <w:color w:val="000000"/>
          <w:lang w:val="uk-UA"/>
        </w:rPr>
      </w:pPr>
      <w:r w:rsidRPr="00CF1DF0">
        <w:rPr>
          <w:b/>
          <w:color w:val="000000"/>
          <w:lang w:val="uk-UA"/>
        </w:rPr>
        <w:t>п</w:t>
      </w:r>
      <w:r w:rsidR="00845F0F" w:rsidRPr="00CF1DF0">
        <w:rPr>
          <w:b/>
          <w:color w:val="000000"/>
          <w:lang w:val="uk-UA"/>
        </w:rPr>
        <w:t xml:space="preserve">ро </w:t>
      </w:r>
      <w:r w:rsidR="00A516AB" w:rsidRPr="00CF1DF0">
        <w:rPr>
          <w:b/>
          <w:color w:val="000000"/>
          <w:lang w:val="uk-UA"/>
        </w:rPr>
        <w:t>м</w:t>
      </w:r>
      <w:r w:rsidR="00845F0F" w:rsidRPr="00CF1DF0">
        <w:rPr>
          <w:b/>
          <w:color w:val="000000"/>
          <w:lang w:val="uk-UA"/>
        </w:rPr>
        <w:t>ех</w:t>
      </w:r>
      <w:r w:rsidR="00A516AB" w:rsidRPr="00CF1DF0">
        <w:rPr>
          <w:b/>
          <w:color w:val="000000"/>
          <w:lang w:val="uk-UA"/>
        </w:rPr>
        <w:t>а</w:t>
      </w:r>
      <w:r w:rsidR="00845F0F" w:rsidRPr="00CF1DF0">
        <w:rPr>
          <w:b/>
          <w:color w:val="000000"/>
          <w:lang w:val="uk-UA"/>
        </w:rPr>
        <w:t xml:space="preserve">нізм справляння та порядок зарахування до бюджету сум податку на нерухоме майно, відмінне від земельної ділянки на території </w:t>
      </w:r>
      <w:r w:rsidR="00BC6185" w:rsidRPr="00CF1DF0">
        <w:rPr>
          <w:b/>
          <w:color w:val="000000"/>
          <w:lang w:val="uk-UA"/>
        </w:rPr>
        <w:t>Української</w:t>
      </w:r>
      <w:r w:rsidR="00845F0F" w:rsidRPr="00CF1DF0">
        <w:rPr>
          <w:b/>
          <w:color w:val="000000"/>
          <w:lang w:val="uk-UA"/>
        </w:rPr>
        <w:t xml:space="preserve"> міської </w:t>
      </w:r>
      <w:r w:rsidR="00204329">
        <w:rPr>
          <w:b/>
          <w:color w:val="000000"/>
          <w:lang w:val="uk-UA"/>
        </w:rPr>
        <w:t>територіальної громади</w:t>
      </w:r>
    </w:p>
    <w:p w14:paraId="732B74DB" w14:textId="77777777" w:rsidR="00BC6185" w:rsidRPr="00CF1DF0" w:rsidRDefault="00BC6185" w:rsidP="00CF1DF0">
      <w:pPr>
        <w:pStyle w:val="rvps2"/>
        <w:shd w:val="clear" w:color="auto" w:fill="FFFFFF"/>
        <w:spacing w:before="0" w:beforeAutospacing="0" w:after="0" w:afterAutospacing="0"/>
        <w:ind w:firstLine="450"/>
        <w:jc w:val="both"/>
        <w:rPr>
          <w:rStyle w:val="rvts46"/>
          <w:i/>
          <w:iCs/>
          <w:color w:val="000000"/>
          <w:lang w:val="uk-UA"/>
        </w:rPr>
      </w:pPr>
      <w:bookmarkStart w:id="0" w:name="n11775"/>
      <w:bookmarkStart w:id="1" w:name="n6341"/>
      <w:bookmarkEnd w:id="0"/>
      <w:bookmarkEnd w:id="1"/>
    </w:p>
    <w:p w14:paraId="418AD3B4" w14:textId="05E86BD9" w:rsidR="00BC6185" w:rsidRPr="00CF1DF0" w:rsidRDefault="00BC6185" w:rsidP="00D46C44">
      <w:pPr>
        <w:pStyle w:val="rvps2"/>
        <w:numPr>
          <w:ilvl w:val="0"/>
          <w:numId w:val="1"/>
        </w:numPr>
        <w:shd w:val="clear" w:color="auto" w:fill="FFFFFF"/>
        <w:spacing w:before="0" w:beforeAutospacing="0" w:after="0" w:afterAutospacing="0"/>
        <w:jc w:val="center"/>
        <w:rPr>
          <w:rStyle w:val="rvts9"/>
          <w:b/>
          <w:bCs/>
          <w:color w:val="000000"/>
          <w:lang w:val="uk-UA"/>
        </w:rPr>
      </w:pPr>
      <w:r w:rsidRPr="00CF1DF0">
        <w:rPr>
          <w:rStyle w:val="rvts9"/>
          <w:b/>
          <w:bCs/>
          <w:color w:val="000000"/>
          <w:lang w:val="uk-UA"/>
        </w:rPr>
        <w:t>Загальні положення</w:t>
      </w:r>
    </w:p>
    <w:p w14:paraId="1E1F13CE" w14:textId="3902374C" w:rsidR="00BC6185" w:rsidRDefault="00BC6185" w:rsidP="00B6644D">
      <w:pPr>
        <w:pStyle w:val="rvps2"/>
        <w:shd w:val="clear" w:color="auto" w:fill="FFFFFF"/>
        <w:spacing w:before="0" w:beforeAutospacing="0" w:after="120" w:afterAutospacing="0"/>
        <w:ind w:firstLine="567"/>
        <w:jc w:val="both"/>
        <w:rPr>
          <w:rStyle w:val="rvts9"/>
          <w:color w:val="000000"/>
          <w:lang w:val="uk-UA"/>
        </w:rPr>
      </w:pPr>
      <w:r w:rsidRPr="00CF1DF0">
        <w:rPr>
          <w:rStyle w:val="rvts9"/>
          <w:color w:val="000000"/>
          <w:lang w:val="uk-UA"/>
        </w:rPr>
        <w:t>Дане положення розроблене відповідно до статті 266 розділу XII Податкового кодексу України та регулює механізм справляння та порядок зарахування до бюджету сум податку на нерухоме майно, відмінне від земельної ділянки.</w:t>
      </w:r>
    </w:p>
    <w:p w14:paraId="7139D0EA" w14:textId="4BDB18B8" w:rsidR="00845F0F" w:rsidRPr="00CF1DF0" w:rsidRDefault="00845F0F" w:rsidP="00D46C44">
      <w:pPr>
        <w:pStyle w:val="rvps2"/>
        <w:shd w:val="clear" w:color="auto" w:fill="FFFFFF"/>
        <w:spacing w:before="0" w:beforeAutospacing="0" w:after="0" w:afterAutospacing="0"/>
        <w:ind w:firstLine="450"/>
        <w:jc w:val="center"/>
        <w:rPr>
          <w:b/>
          <w:color w:val="000000"/>
          <w:lang w:val="uk-UA"/>
        </w:rPr>
      </w:pPr>
      <w:bookmarkStart w:id="2" w:name="n6392"/>
      <w:bookmarkStart w:id="3" w:name="n11782"/>
      <w:bookmarkEnd w:id="2"/>
      <w:bookmarkEnd w:id="3"/>
      <w:r w:rsidRPr="00CF1DF0">
        <w:rPr>
          <w:b/>
          <w:color w:val="000000"/>
          <w:lang w:val="uk-UA"/>
        </w:rPr>
        <w:t>2. Платники податку</w:t>
      </w:r>
    </w:p>
    <w:p w14:paraId="52109E36" w14:textId="70669145"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 w:name="n11783"/>
      <w:bookmarkEnd w:id="4"/>
      <w:r w:rsidRPr="00CF1DF0">
        <w:rPr>
          <w:color w:val="000000"/>
          <w:lang w:val="uk-UA"/>
        </w:rPr>
        <w:t>2</w:t>
      </w:r>
      <w:r w:rsidR="00BC6185" w:rsidRPr="00CF1DF0">
        <w:rPr>
          <w:color w:val="000000"/>
          <w:lang w:val="uk-UA"/>
        </w:rPr>
        <w:t>.</w:t>
      </w:r>
      <w:r w:rsidRPr="00CF1DF0">
        <w:rPr>
          <w:color w:val="000000"/>
          <w:lang w:val="uk-UA"/>
        </w:rPr>
        <w:t>1. Платниками податку є фізичні та юридичні особи, в тому числі нерезиденти, які є власниками об’єктів житлової та/або нежитлової нерухомості.</w:t>
      </w:r>
    </w:p>
    <w:p w14:paraId="62926B89" w14:textId="5F87ECD5"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5" w:name="n11784"/>
      <w:bookmarkEnd w:id="5"/>
      <w:r w:rsidRPr="00CF1DF0">
        <w:rPr>
          <w:color w:val="000000"/>
          <w:lang w:val="uk-UA"/>
        </w:rPr>
        <w:t>2</w:t>
      </w:r>
      <w:r w:rsidR="00BC6185" w:rsidRPr="00CF1DF0">
        <w:rPr>
          <w:color w:val="000000"/>
          <w:lang w:val="uk-UA"/>
        </w:rPr>
        <w:t>.</w:t>
      </w:r>
      <w:r w:rsidRPr="00CF1DF0">
        <w:rPr>
          <w:color w:val="000000"/>
          <w:lang w:val="uk-UA"/>
        </w:rPr>
        <w:t>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14:paraId="26345285"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6" w:name="n11785"/>
      <w:bookmarkEnd w:id="6"/>
      <w:r w:rsidRPr="00CF1DF0">
        <w:rPr>
          <w:color w:val="000000"/>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14:paraId="404E736F"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7" w:name="n11786"/>
      <w:bookmarkEnd w:id="7"/>
      <w:r w:rsidRPr="00CF1DF0">
        <w:rPr>
          <w:color w:val="000000"/>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14:paraId="1CAF4F3B" w14:textId="77777777" w:rsidR="00845F0F" w:rsidRPr="00CF1DF0" w:rsidRDefault="00845F0F" w:rsidP="00B6644D">
      <w:pPr>
        <w:pStyle w:val="rvps2"/>
        <w:shd w:val="clear" w:color="auto" w:fill="FFFFFF"/>
        <w:spacing w:before="0" w:beforeAutospacing="0" w:after="120" w:afterAutospacing="0"/>
        <w:ind w:firstLine="567"/>
        <w:jc w:val="both"/>
        <w:rPr>
          <w:color w:val="000000"/>
          <w:lang w:val="uk-UA"/>
        </w:rPr>
      </w:pPr>
      <w:bookmarkStart w:id="8" w:name="n11787"/>
      <w:bookmarkEnd w:id="8"/>
      <w:r w:rsidRPr="00CF1DF0">
        <w:rPr>
          <w:color w:val="000000"/>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14:paraId="0C7F3F1D" w14:textId="7EF907BB" w:rsidR="00845F0F" w:rsidRPr="00CF1DF0" w:rsidRDefault="00BC6185" w:rsidP="00D46C44">
      <w:pPr>
        <w:pStyle w:val="rvps2"/>
        <w:shd w:val="clear" w:color="auto" w:fill="FFFFFF"/>
        <w:spacing w:before="0" w:beforeAutospacing="0" w:after="0" w:afterAutospacing="0"/>
        <w:ind w:firstLine="450"/>
        <w:jc w:val="center"/>
        <w:rPr>
          <w:b/>
          <w:color w:val="000000"/>
          <w:lang w:val="uk-UA"/>
        </w:rPr>
      </w:pPr>
      <w:bookmarkStart w:id="9" w:name="n11788"/>
      <w:bookmarkEnd w:id="9"/>
      <w:r w:rsidRPr="00CF1DF0">
        <w:rPr>
          <w:b/>
          <w:color w:val="000000"/>
          <w:lang w:val="uk-UA"/>
        </w:rPr>
        <w:t>3</w:t>
      </w:r>
      <w:r w:rsidR="00845F0F" w:rsidRPr="00CF1DF0">
        <w:rPr>
          <w:b/>
          <w:color w:val="000000"/>
          <w:lang w:val="uk-UA"/>
        </w:rPr>
        <w:t>. Об’єкт оподаткування</w:t>
      </w:r>
    </w:p>
    <w:p w14:paraId="08A4E340" w14:textId="52D9D11E" w:rsidR="00845F0F" w:rsidRPr="00CF1DF0" w:rsidRDefault="00BC6185" w:rsidP="00B6644D">
      <w:pPr>
        <w:pStyle w:val="rvps2"/>
        <w:shd w:val="clear" w:color="auto" w:fill="FFFFFF"/>
        <w:spacing w:before="0" w:beforeAutospacing="0" w:after="0" w:afterAutospacing="0"/>
        <w:ind w:firstLine="567"/>
        <w:jc w:val="both"/>
        <w:rPr>
          <w:color w:val="000000"/>
          <w:lang w:val="uk-UA"/>
        </w:rPr>
      </w:pPr>
      <w:bookmarkStart w:id="10" w:name="n11789"/>
      <w:bookmarkEnd w:id="10"/>
      <w:r w:rsidRPr="00CF1DF0">
        <w:rPr>
          <w:color w:val="000000"/>
          <w:lang w:val="uk-UA"/>
        </w:rPr>
        <w:t>3</w:t>
      </w:r>
      <w:r w:rsidR="00845F0F" w:rsidRPr="00CF1DF0">
        <w:rPr>
          <w:color w:val="000000"/>
          <w:lang w:val="uk-UA"/>
        </w:rPr>
        <w:t>.1. Об’єктом оподаткування є об’єкт житлової та нежитлової нерухомості, в тому числі його частка.</w:t>
      </w:r>
    </w:p>
    <w:p w14:paraId="38AECC11" w14:textId="28D112CC"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11" w:name="n11790"/>
      <w:bookmarkEnd w:id="11"/>
      <w:r w:rsidRPr="00CF1DF0">
        <w:rPr>
          <w:color w:val="000000"/>
          <w:lang w:val="uk-UA"/>
        </w:rPr>
        <w:t>3</w:t>
      </w:r>
      <w:r w:rsidR="00845F0F" w:rsidRPr="00CF1DF0">
        <w:rPr>
          <w:color w:val="000000"/>
          <w:lang w:val="uk-UA"/>
        </w:rPr>
        <w:t>.2. Не є об’єктом оподаткування:</w:t>
      </w:r>
    </w:p>
    <w:p w14:paraId="24D77C66"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2" w:name="n11791"/>
      <w:bookmarkEnd w:id="12"/>
      <w:r w:rsidRPr="00CF1DF0">
        <w:rPr>
          <w:color w:val="000000"/>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14:paraId="79CC0ED2"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3" w:name="n11792"/>
      <w:bookmarkEnd w:id="13"/>
      <w:r w:rsidRPr="00CF1DF0">
        <w:rPr>
          <w:color w:val="000000"/>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14:paraId="24619037"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4" w:name="n11793"/>
      <w:bookmarkEnd w:id="14"/>
      <w:r w:rsidRPr="00CF1DF0">
        <w:rPr>
          <w:color w:val="000000"/>
          <w:lang w:val="uk-UA"/>
        </w:rPr>
        <w:t>в) будівлі дитячих будинків сімейного типу;</w:t>
      </w:r>
    </w:p>
    <w:p w14:paraId="4DE6669F"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5" w:name="n11794"/>
      <w:bookmarkEnd w:id="15"/>
      <w:r w:rsidRPr="00CF1DF0">
        <w:rPr>
          <w:color w:val="000000"/>
          <w:lang w:val="uk-UA"/>
        </w:rPr>
        <w:t>г) гуртожитки;</w:t>
      </w:r>
    </w:p>
    <w:p w14:paraId="1AFBB708"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6" w:name="n11795"/>
      <w:bookmarkEnd w:id="16"/>
      <w:r w:rsidRPr="00CF1DF0">
        <w:rPr>
          <w:color w:val="000000"/>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14:paraId="121A4F76"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7" w:name="n12915"/>
      <w:bookmarkStart w:id="18" w:name="n11796"/>
      <w:bookmarkEnd w:id="17"/>
      <w:bookmarkEnd w:id="18"/>
      <w:r w:rsidRPr="00CF1DF0">
        <w:rPr>
          <w:color w:val="000000"/>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 з інвалідністю, які виховуються одинокими матерями (батьками), але не більше одного такого об’єкта на дитину;</w:t>
      </w:r>
    </w:p>
    <w:p w14:paraId="7FB149C8" w14:textId="77777777" w:rsidR="00204329" w:rsidRDefault="00845F0F" w:rsidP="00B6644D">
      <w:pPr>
        <w:pStyle w:val="rvps2"/>
        <w:shd w:val="clear" w:color="auto" w:fill="FFFFFF"/>
        <w:spacing w:before="0" w:beforeAutospacing="0" w:after="0" w:afterAutospacing="0"/>
        <w:ind w:firstLine="567"/>
        <w:jc w:val="both"/>
        <w:rPr>
          <w:shd w:val="clear" w:color="auto" w:fill="FFFFFF"/>
          <w:lang w:val="uk-UA"/>
        </w:rPr>
      </w:pPr>
      <w:bookmarkStart w:id="19" w:name="n11797"/>
      <w:bookmarkEnd w:id="19"/>
      <w:r w:rsidRPr="00CF1DF0">
        <w:rPr>
          <w:color w:val="000000"/>
          <w:lang w:val="uk-UA"/>
        </w:rPr>
        <w:lastRenderedPageBreak/>
        <w:t xml:space="preserve">е) об’єкти нежитлової нерухомості, які використовуються суб’єктами господарювання малого та середнього бізнесу, </w:t>
      </w:r>
      <w:bookmarkStart w:id="20" w:name="n11798"/>
      <w:bookmarkEnd w:id="20"/>
      <w:r w:rsidR="00204329" w:rsidRPr="00204329">
        <w:rPr>
          <w:noProof/>
          <w:lang w:val="uk-UA"/>
        </w:rPr>
        <w:t xml:space="preserve">що провадять свою діяльність </w:t>
      </w:r>
      <w:r w:rsidR="00204329" w:rsidRPr="00204329">
        <w:rPr>
          <w:shd w:val="clear" w:color="auto" w:fill="FFFFFF"/>
          <w:lang w:val="uk-UA"/>
        </w:rPr>
        <w:t>у тимчасових спорудах для здійснення підприємницької діяльності та/або в малих архітектурних формах та на ринках;</w:t>
      </w:r>
    </w:p>
    <w:p w14:paraId="0C401BEB" w14:textId="4F6874DE" w:rsidR="00845F0F" w:rsidRPr="00CF1DF0" w:rsidRDefault="00845F0F" w:rsidP="00B6644D">
      <w:pPr>
        <w:pStyle w:val="rvps2"/>
        <w:shd w:val="clear" w:color="auto" w:fill="FFFFFF"/>
        <w:spacing w:before="0" w:beforeAutospacing="0" w:after="0" w:afterAutospacing="0"/>
        <w:ind w:firstLine="567"/>
        <w:jc w:val="both"/>
        <w:rPr>
          <w:color w:val="000000"/>
          <w:lang w:val="uk-UA"/>
        </w:rPr>
      </w:pPr>
      <w:r w:rsidRPr="00CF1DF0">
        <w:rPr>
          <w:color w:val="000000"/>
          <w:lang w:val="uk-UA"/>
        </w:rPr>
        <w:t>є) будівлі промисловості, зокрема виробничі корпуси, цехи, складські приміщення промислових підприємств;</w:t>
      </w:r>
    </w:p>
    <w:p w14:paraId="127BC949" w14:textId="77777777" w:rsidR="00845F0F" w:rsidRPr="00FB731E" w:rsidRDefault="00845F0F" w:rsidP="00B6644D">
      <w:pPr>
        <w:pStyle w:val="rvps2"/>
        <w:shd w:val="clear" w:color="auto" w:fill="FFFFFF"/>
        <w:spacing w:before="0" w:beforeAutospacing="0" w:after="0" w:afterAutospacing="0"/>
        <w:ind w:firstLine="567"/>
        <w:jc w:val="both"/>
        <w:rPr>
          <w:color w:val="000000" w:themeColor="text1"/>
          <w:lang w:val="uk-UA"/>
        </w:rPr>
      </w:pPr>
      <w:bookmarkStart w:id="21" w:name="n11799"/>
      <w:bookmarkEnd w:id="21"/>
      <w:r w:rsidRPr="00CF1DF0">
        <w:rPr>
          <w:color w:val="000000"/>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hyperlink r:id="rId5" w:tgtFrame="_blank" w:history="1">
        <w:r w:rsidRPr="00FB731E">
          <w:rPr>
            <w:rStyle w:val="a3"/>
            <w:color w:val="000000" w:themeColor="text1"/>
            <w:u w:val="none"/>
            <w:lang w:val="uk-UA"/>
          </w:rPr>
          <w:t>ДК 018-2000</w:t>
        </w:r>
      </w:hyperlink>
      <w:r w:rsidRPr="00FB731E">
        <w:rPr>
          <w:color w:val="000000" w:themeColor="text1"/>
          <w:lang w:val="uk-UA"/>
        </w:rPr>
        <w:t>, та не здаються їх власниками в оренду, лізинг, позичку;</w:t>
      </w:r>
    </w:p>
    <w:p w14:paraId="53BEE2BA"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22" w:name="n15375"/>
      <w:bookmarkStart w:id="23" w:name="n11800"/>
      <w:bookmarkEnd w:id="22"/>
      <w:bookmarkEnd w:id="23"/>
      <w:r w:rsidRPr="00CF1DF0">
        <w:rPr>
          <w:color w:val="000000"/>
          <w:lang w:val="uk-UA"/>
        </w:rPr>
        <w:t>з) об’єкти житлової та нежитлової нерухомості, які перебувають у власності громадських об’єднань осіб з інвалідністю та їх підприємств;</w:t>
      </w:r>
    </w:p>
    <w:p w14:paraId="5D0CEE9B"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24" w:name="n12368"/>
      <w:bookmarkEnd w:id="24"/>
      <w:r w:rsidRPr="00CF1DF0">
        <w:rPr>
          <w:color w:val="000000"/>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14:paraId="032A35A1"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25" w:name="n12367"/>
      <w:bookmarkStart w:id="26" w:name="n12484"/>
      <w:bookmarkEnd w:id="25"/>
      <w:bookmarkEnd w:id="26"/>
      <w:r w:rsidRPr="00CF1DF0">
        <w:rPr>
          <w:color w:val="000000"/>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14:paraId="208D895F"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27" w:name="n12483"/>
      <w:bookmarkStart w:id="28" w:name="n14360"/>
      <w:bookmarkEnd w:id="27"/>
      <w:bookmarkEnd w:id="28"/>
      <w:r w:rsidRPr="00CF1DF0">
        <w:rPr>
          <w:color w:val="000000"/>
          <w:lang w:val="uk-UA"/>
        </w:rPr>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394491E4"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29" w:name="n14366"/>
      <w:bookmarkStart w:id="30" w:name="n14361"/>
      <w:bookmarkEnd w:id="29"/>
      <w:bookmarkEnd w:id="30"/>
      <w:r w:rsidRPr="00CF1DF0">
        <w:rPr>
          <w:color w:val="000000"/>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осіб з інвалідністю,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14:paraId="399C0B78" w14:textId="20EBDE45"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31" w:name="n14365"/>
      <w:bookmarkStart w:id="32" w:name="n14362"/>
      <w:bookmarkEnd w:id="31"/>
      <w:bookmarkEnd w:id="32"/>
      <w:r w:rsidRPr="00CF1DF0">
        <w:rPr>
          <w:color w:val="000000"/>
          <w:lang w:val="uk-UA"/>
        </w:rPr>
        <w:t xml:space="preserve">к) об’єкти нежитлової нерухомості баз олімпійської та </w:t>
      </w:r>
      <w:proofErr w:type="spellStart"/>
      <w:r w:rsidR="00343026">
        <w:rPr>
          <w:color w:val="000000"/>
          <w:lang w:val="uk-UA"/>
        </w:rPr>
        <w:t>п</w:t>
      </w:r>
      <w:r w:rsidR="00343026" w:rsidRPr="00CF1DF0">
        <w:rPr>
          <w:color w:val="000000"/>
          <w:lang w:val="uk-UA"/>
        </w:rPr>
        <w:t>аралімпійської</w:t>
      </w:r>
      <w:proofErr w:type="spellEnd"/>
      <w:r w:rsidRPr="00CF1DF0">
        <w:rPr>
          <w:color w:val="000000"/>
          <w:lang w:val="uk-UA"/>
        </w:rPr>
        <w:t xml:space="preserve"> підготовки. </w:t>
      </w:r>
      <w:hyperlink r:id="rId6" w:anchor="n12" w:tgtFrame="_blank" w:history="1">
        <w:r w:rsidRPr="00FB731E">
          <w:rPr>
            <w:rStyle w:val="a3"/>
            <w:color w:val="000000" w:themeColor="text1"/>
            <w:u w:val="none"/>
            <w:lang w:val="uk-UA"/>
          </w:rPr>
          <w:t>Перелік</w:t>
        </w:r>
      </w:hyperlink>
      <w:r w:rsidRPr="00CF1DF0">
        <w:rPr>
          <w:color w:val="000000"/>
          <w:lang w:val="uk-UA"/>
        </w:rPr>
        <w:t> таких баз затверджується Кабінетом Міністрів України;</w:t>
      </w:r>
    </w:p>
    <w:p w14:paraId="2AC99812" w14:textId="77777777" w:rsidR="00845F0F" w:rsidRPr="00CF1DF0" w:rsidRDefault="00845F0F" w:rsidP="00B6644D">
      <w:pPr>
        <w:pStyle w:val="rvps2"/>
        <w:shd w:val="clear" w:color="auto" w:fill="FFFFFF"/>
        <w:spacing w:before="0" w:beforeAutospacing="0" w:after="120" w:afterAutospacing="0"/>
        <w:ind w:firstLine="567"/>
        <w:jc w:val="both"/>
        <w:rPr>
          <w:color w:val="000000"/>
          <w:lang w:val="uk-UA"/>
        </w:rPr>
      </w:pPr>
      <w:bookmarkStart w:id="33" w:name="n14364"/>
      <w:bookmarkStart w:id="34" w:name="n14363"/>
      <w:bookmarkEnd w:id="33"/>
      <w:bookmarkEnd w:id="34"/>
      <w:r w:rsidRPr="00CF1DF0">
        <w:rPr>
          <w:color w:val="000000"/>
          <w:lang w:val="uk-UA"/>
        </w:rPr>
        <w:t>л) об’єкти житлової нерухомості, які належать багатодітним або прийомним сім’ям, у яких виховується п’ять та більше дітей.</w:t>
      </w:r>
    </w:p>
    <w:p w14:paraId="11E7677C" w14:textId="5C2DF026"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35" w:name="n14359"/>
      <w:bookmarkStart w:id="36" w:name="n11801"/>
      <w:bookmarkEnd w:id="35"/>
      <w:bookmarkEnd w:id="36"/>
      <w:r w:rsidRPr="00CF1DF0">
        <w:rPr>
          <w:b/>
          <w:color w:val="000000"/>
          <w:lang w:val="uk-UA"/>
        </w:rPr>
        <w:t>4</w:t>
      </w:r>
      <w:r w:rsidR="00845F0F" w:rsidRPr="00CF1DF0">
        <w:rPr>
          <w:b/>
          <w:color w:val="000000"/>
          <w:lang w:val="uk-UA"/>
        </w:rPr>
        <w:t>. База оподаткування</w:t>
      </w:r>
    </w:p>
    <w:p w14:paraId="7579C2CE" w14:textId="0BF098AD"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37" w:name="n11802"/>
      <w:bookmarkEnd w:id="37"/>
      <w:r w:rsidRPr="00CF1DF0">
        <w:rPr>
          <w:color w:val="000000"/>
          <w:lang w:val="uk-UA"/>
        </w:rPr>
        <w:t>4</w:t>
      </w:r>
      <w:r w:rsidR="00845F0F" w:rsidRPr="00CF1DF0">
        <w:rPr>
          <w:color w:val="000000"/>
          <w:lang w:val="uk-UA"/>
        </w:rPr>
        <w:t xml:space="preserve">.1. Базою оподаткування є </w:t>
      </w:r>
      <w:r w:rsidR="00845F0F" w:rsidRPr="00E25B9B">
        <w:rPr>
          <w:color w:val="000000"/>
          <w:u w:val="single"/>
          <w:lang w:val="uk-UA"/>
        </w:rPr>
        <w:t>загальна площа об’єкта житлової та нежитлової</w:t>
      </w:r>
      <w:r w:rsidR="00845F0F" w:rsidRPr="00CF1DF0">
        <w:rPr>
          <w:color w:val="000000"/>
          <w:lang w:val="uk-UA"/>
        </w:rPr>
        <w:t xml:space="preserve"> нерухомості, в тому числі його часток.</w:t>
      </w:r>
    </w:p>
    <w:p w14:paraId="5B3352F8" w14:textId="1E2B80DE"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38" w:name="n11803"/>
      <w:bookmarkEnd w:id="38"/>
      <w:r w:rsidRPr="00CF1DF0">
        <w:rPr>
          <w:color w:val="000000"/>
          <w:lang w:val="uk-UA"/>
        </w:rPr>
        <w:t>4</w:t>
      </w:r>
      <w:r w:rsidR="00845F0F" w:rsidRPr="00CF1DF0">
        <w:rPr>
          <w:color w:val="000000"/>
          <w:lang w:val="uk-UA"/>
        </w:rPr>
        <w:t>.2.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14:paraId="5B02D0EE" w14:textId="1CB4C45C" w:rsidR="00845F0F" w:rsidRPr="00CF1DF0" w:rsidRDefault="00E6426C" w:rsidP="00B6644D">
      <w:pPr>
        <w:pStyle w:val="rvps2"/>
        <w:shd w:val="clear" w:color="auto" w:fill="FFFFFF"/>
        <w:spacing w:before="0" w:beforeAutospacing="0" w:after="120" w:afterAutospacing="0"/>
        <w:ind w:firstLine="567"/>
        <w:jc w:val="both"/>
        <w:rPr>
          <w:color w:val="000000"/>
          <w:lang w:val="uk-UA"/>
        </w:rPr>
      </w:pPr>
      <w:bookmarkStart w:id="39" w:name="n11804"/>
      <w:bookmarkEnd w:id="39"/>
      <w:r w:rsidRPr="00CF1DF0">
        <w:rPr>
          <w:color w:val="000000"/>
          <w:lang w:val="uk-UA"/>
        </w:rPr>
        <w:t>4</w:t>
      </w:r>
      <w:r w:rsidR="00845F0F" w:rsidRPr="00CF1DF0">
        <w:rPr>
          <w:color w:val="000000"/>
          <w:lang w:val="uk-UA"/>
        </w:rPr>
        <w:t xml:space="preserve">.3.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w:t>
      </w:r>
      <w:r w:rsidR="00845F0F" w:rsidRPr="00CF1DF0">
        <w:rPr>
          <w:color w:val="000000"/>
          <w:lang w:val="uk-UA"/>
        </w:rPr>
        <w:lastRenderedPageBreak/>
        <w:t>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14:paraId="16161653" w14:textId="1C5C9ECA"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40" w:name="n11805"/>
      <w:bookmarkEnd w:id="40"/>
      <w:r w:rsidRPr="00CF1DF0">
        <w:rPr>
          <w:b/>
          <w:color w:val="000000"/>
          <w:lang w:val="uk-UA"/>
        </w:rPr>
        <w:t>5</w:t>
      </w:r>
      <w:r w:rsidR="00845F0F" w:rsidRPr="00CF1DF0">
        <w:rPr>
          <w:b/>
          <w:color w:val="000000"/>
          <w:lang w:val="uk-UA"/>
        </w:rPr>
        <w:t>. Пільги із сплати податку</w:t>
      </w:r>
    </w:p>
    <w:p w14:paraId="68633C27" w14:textId="6575E75F"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41" w:name="n11806"/>
      <w:bookmarkEnd w:id="41"/>
      <w:r w:rsidRPr="00CF1DF0">
        <w:rPr>
          <w:color w:val="000000"/>
          <w:lang w:val="uk-UA"/>
        </w:rPr>
        <w:t>5</w:t>
      </w:r>
      <w:r w:rsidR="00845F0F" w:rsidRPr="00CF1DF0">
        <w:rPr>
          <w:color w:val="000000"/>
          <w:lang w:val="uk-UA"/>
        </w:rPr>
        <w:t>.1.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14:paraId="42078161"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2" w:name="n11807"/>
      <w:bookmarkEnd w:id="42"/>
      <w:r w:rsidRPr="00CF1DF0">
        <w:rPr>
          <w:color w:val="000000"/>
          <w:lang w:val="uk-UA"/>
        </w:rPr>
        <w:t xml:space="preserve">а) для квартири/квартир незалежно від їх кількості - на 60 </w:t>
      </w:r>
      <w:proofErr w:type="spellStart"/>
      <w:r w:rsidRPr="00CF1DF0">
        <w:rPr>
          <w:color w:val="000000"/>
          <w:lang w:val="uk-UA"/>
        </w:rPr>
        <w:t>кв</w:t>
      </w:r>
      <w:proofErr w:type="spellEnd"/>
      <w:r w:rsidRPr="00CF1DF0">
        <w:rPr>
          <w:color w:val="000000"/>
          <w:lang w:val="uk-UA"/>
        </w:rPr>
        <w:t>. метрів;</w:t>
      </w:r>
    </w:p>
    <w:p w14:paraId="34FB3E94"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3" w:name="n11808"/>
      <w:bookmarkEnd w:id="43"/>
      <w:r w:rsidRPr="00CF1DF0">
        <w:rPr>
          <w:color w:val="000000"/>
          <w:lang w:val="uk-UA"/>
        </w:rPr>
        <w:t xml:space="preserve">б) для житлового будинку/будинків незалежно від їх кількості - на 120 </w:t>
      </w:r>
      <w:proofErr w:type="spellStart"/>
      <w:r w:rsidRPr="00CF1DF0">
        <w:rPr>
          <w:color w:val="000000"/>
          <w:lang w:val="uk-UA"/>
        </w:rPr>
        <w:t>кв</w:t>
      </w:r>
      <w:proofErr w:type="spellEnd"/>
      <w:r w:rsidRPr="00CF1DF0">
        <w:rPr>
          <w:color w:val="000000"/>
          <w:lang w:val="uk-UA"/>
        </w:rPr>
        <w:t>. метрів;</w:t>
      </w:r>
    </w:p>
    <w:p w14:paraId="259C9387"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4" w:name="n11809"/>
      <w:bookmarkEnd w:id="44"/>
      <w:r w:rsidRPr="00CF1DF0">
        <w:rPr>
          <w:color w:val="000000"/>
          <w:lang w:val="uk-UA"/>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w:t>
      </w:r>
      <w:proofErr w:type="spellStart"/>
      <w:r w:rsidRPr="00CF1DF0">
        <w:rPr>
          <w:color w:val="000000"/>
          <w:lang w:val="uk-UA"/>
        </w:rPr>
        <w:t>кв</w:t>
      </w:r>
      <w:proofErr w:type="spellEnd"/>
      <w:r w:rsidRPr="00CF1DF0">
        <w:rPr>
          <w:color w:val="000000"/>
          <w:lang w:val="uk-UA"/>
        </w:rPr>
        <w:t>. метрів.</w:t>
      </w:r>
    </w:p>
    <w:p w14:paraId="02D45AC5"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5" w:name="n11810"/>
      <w:bookmarkEnd w:id="45"/>
      <w:r w:rsidRPr="00CF1DF0">
        <w:rPr>
          <w:color w:val="000000"/>
          <w:lang w:val="uk-UA"/>
        </w:rPr>
        <w:t>Таке зменшення надається один раз за кожний базовий податковий (звітний) період (рік).</w:t>
      </w:r>
    </w:p>
    <w:p w14:paraId="602AD7A6" w14:textId="0AA864F6"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46" w:name="n11811"/>
      <w:bookmarkStart w:id="47" w:name="n11812"/>
      <w:bookmarkEnd w:id="46"/>
      <w:bookmarkEnd w:id="47"/>
      <w:r w:rsidRPr="00CF1DF0">
        <w:rPr>
          <w:color w:val="000000"/>
          <w:lang w:val="uk-UA"/>
        </w:rPr>
        <w:t>5</w:t>
      </w:r>
      <w:r w:rsidR="00845F0F" w:rsidRPr="00CF1DF0">
        <w:rPr>
          <w:color w:val="000000"/>
          <w:lang w:val="uk-UA"/>
        </w:rPr>
        <w:t>.2. Сільські, селищні, міські ради та ради об’єднаних територіальних громад, що створені згідно із законом та перспективним планом формування територій громад, встановлюють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p>
    <w:p w14:paraId="669FD464"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8" w:name="n11813"/>
      <w:bookmarkEnd w:id="48"/>
      <w:r w:rsidRPr="00CF1DF0">
        <w:rPr>
          <w:color w:val="000000"/>
          <w:lang w:val="uk-UA"/>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14:paraId="1CA3FF69"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49" w:name="n11816"/>
      <w:bookmarkEnd w:id="49"/>
      <w:r w:rsidRPr="00CF1DF0">
        <w:rPr>
          <w:color w:val="000000"/>
          <w:lang w:val="uk-UA"/>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14:paraId="5A8A1504"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50" w:name="n11817"/>
      <w:bookmarkEnd w:id="50"/>
      <w:r w:rsidRPr="00CF1DF0">
        <w:rPr>
          <w:color w:val="000000"/>
          <w:lang w:val="uk-UA"/>
        </w:rPr>
        <w:t>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 відмінне від земельної ділянки, за </w:t>
      </w:r>
      <w:hyperlink r:id="rId7" w:anchor="n17" w:tgtFrame="_blank" w:history="1">
        <w:r w:rsidRPr="00746B0B">
          <w:rPr>
            <w:rStyle w:val="a3"/>
            <w:color w:val="auto"/>
            <w:u w:val="none"/>
            <w:lang w:val="uk-UA"/>
          </w:rPr>
          <w:t>формою</w:t>
        </w:r>
      </w:hyperlink>
      <w:r w:rsidRPr="00746B0B">
        <w:rPr>
          <w:lang w:val="uk-UA"/>
        </w:rPr>
        <w:t xml:space="preserve">, </w:t>
      </w:r>
      <w:r w:rsidRPr="00CF1DF0">
        <w:rPr>
          <w:color w:val="000000"/>
          <w:lang w:val="uk-UA"/>
        </w:rPr>
        <w:t>затвердженою Кабінетом Міністрів України.</w:t>
      </w:r>
    </w:p>
    <w:p w14:paraId="3002D745" w14:textId="6E5BFAA3"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51" w:name="n14901"/>
      <w:bookmarkStart w:id="52" w:name="n14370"/>
      <w:bookmarkEnd w:id="51"/>
      <w:bookmarkEnd w:id="52"/>
      <w:r w:rsidRPr="00CF1DF0">
        <w:rPr>
          <w:color w:val="000000"/>
          <w:lang w:val="uk-UA"/>
        </w:rPr>
        <w:t>5.3.</w:t>
      </w:r>
      <w:r w:rsidR="00845F0F" w:rsidRPr="00CF1DF0">
        <w:rPr>
          <w:color w:val="000000"/>
          <w:lang w:val="uk-UA"/>
        </w:rPr>
        <w:t xml:space="preserve"> Пільги з податку, передбачені </w:t>
      </w:r>
      <w:r w:rsidR="00A06B8D">
        <w:rPr>
          <w:color w:val="000000"/>
          <w:lang w:val="uk-UA"/>
        </w:rPr>
        <w:t xml:space="preserve">пунктом </w:t>
      </w:r>
      <w:hyperlink r:id="rId8" w:anchor="n11806" w:history="1">
        <w:r w:rsidR="00A06B8D" w:rsidRPr="00746B0B">
          <w:rPr>
            <w:rStyle w:val="a3"/>
            <w:color w:val="auto"/>
            <w:u w:val="none"/>
            <w:lang w:val="uk-UA"/>
          </w:rPr>
          <w:t>5</w:t>
        </w:r>
        <w:r w:rsidR="00845F0F" w:rsidRPr="00746B0B">
          <w:rPr>
            <w:rStyle w:val="a3"/>
            <w:color w:val="auto"/>
            <w:u w:val="none"/>
            <w:lang w:val="uk-UA"/>
          </w:rPr>
          <w:t>.1</w:t>
        </w:r>
      </w:hyperlink>
      <w:r w:rsidR="00845F0F" w:rsidRPr="00746B0B">
        <w:rPr>
          <w:lang w:val="uk-UA"/>
        </w:rPr>
        <w:t> та </w:t>
      </w:r>
      <w:hyperlink r:id="rId9" w:anchor="n11812" w:history="1">
        <w:r w:rsidR="00746B0B" w:rsidRPr="00746B0B">
          <w:rPr>
            <w:rStyle w:val="a3"/>
            <w:color w:val="auto"/>
            <w:u w:val="none"/>
            <w:lang w:val="uk-UA"/>
          </w:rPr>
          <w:t>5</w:t>
        </w:r>
        <w:r w:rsidR="00845F0F" w:rsidRPr="00746B0B">
          <w:rPr>
            <w:rStyle w:val="a3"/>
            <w:color w:val="auto"/>
            <w:u w:val="none"/>
            <w:lang w:val="uk-UA"/>
          </w:rPr>
          <w:t>.2</w:t>
        </w:r>
      </w:hyperlink>
      <w:r w:rsidR="00845F0F" w:rsidRPr="00CF1DF0">
        <w:rPr>
          <w:color w:val="000000"/>
          <w:lang w:val="uk-UA"/>
        </w:rPr>
        <w:t> </w:t>
      </w:r>
      <w:r w:rsidR="00746B0B">
        <w:rPr>
          <w:color w:val="000000"/>
          <w:lang w:val="uk-UA"/>
        </w:rPr>
        <w:t>розділу 5 цього положення</w:t>
      </w:r>
      <w:r w:rsidR="00845F0F" w:rsidRPr="00CF1DF0">
        <w:rPr>
          <w:color w:val="000000"/>
          <w:lang w:val="uk-UA"/>
        </w:rPr>
        <w:t>, для фізичних осіб не застосовуються до:</w:t>
      </w:r>
    </w:p>
    <w:p w14:paraId="7809472F" w14:textId="6430FFC0"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53" w:name="n14371"/>
      <w:bookmarkEnd w:id="53"/>
      <w:r w:rsidRPr="00CF1DF0">
        <w:rPr>
          <w:color w:val="000000"/>
          <w:lang w:val="uk-UA"/>
        </w:rPr>
        <w:t xml:space="preserve">об’єкта/об’єктів оподаткування, якщо площа такого/таких об’єкта/об’єктів перевищує п’ятикратний розмір неоподатковуваної площі, встановленої </w:t>
      </w:r>
      <w:r w:rsidR="00746B0B">
        <w:rPr>
          <w:color w:val="000000"/>
          <w:lang w:val="uk-UA"/>
        </w:rPr>
        <w:t>пунктом 5.1. цього положення</w:t>
      </w:r>
      <w:r w:rsidRPr="00CF1DF0">
        <w:rPr>
          <w:color w:val="000000"/>
          <w:lang w:val="uk-UA"/>
        </w:rPr>
        <w:t>;</w:t>
      </w:r>
    </w:p>
    <w:p w14:paraId="16FCBD1A" w14:textId="77777777" w:rsidR="00845F0F" w:rsidRPr="00CF1DF0" w:rsidRDefault="00845F0F" w:rsidP="00B6644D">
      <w:pPr>
        <w:pStyle w:val="rvps2"/>
        <w:shd w:val="clear" w:color="auto" w:fill="FFFFFF"/>
        <w:spacing w:before="0" w:beforeAutospacing="0" w:after="120" w:afterAutospacing="0"/>
        <w:ind w:firstLine="567"/>
        <w:jc w:val="both"/>
        <w:rPr>
          <w:color w:val="000000"/>
          <w:lang w:val="uk-UA"/>
        </w:rPr>
      </w:pPr>
      <w:bookmarkStart w:id="54" w:name="n14372"/>
      <w:bookmarkEnd w:id="54"/>
      <w:r w:rsidRPr="00CF1DF0">
        <w:rPr>
          <w:color w:val="000000"/>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14:paraId="121C1A3B" w14:textId="051096E1"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55" w:name="n14369"/>
      <w:bookmarkStart w:id="56" w:name="n11818"/>
      <w:bookmarkEnd w:id="55"/>
      <w:bookmarkEnd w:id="56"/>
      <w:r w:rsidRPr="00CF1DF0">
        <w:rPr>
          <w:b/>
          <w:color w:val="000000"/>
          <w:lang w:val="uk-UA"/>
        </w:rPr>
        <w:t>6</w:t>
      </w:r>
      <w:r w:rsidR="00845F0F" w:rsidRPr="00CF1DF0">
        <w:rPr>
          <w:b/>
          <w:color w:val="000000"/>
          <w:lang w:val="uk-UA"/>
        </w:rPr>
        <w:t>. Ставка податку</w:t>
      </w:r>
    </w:p>
    <w:p w14:paraId="5B2708E6" w14:textId="55F00799" w:rsidR="00845F0F" w:rsidRPr="00CF1DF0" w:rsidRDefault="00845F0F" w:rsidP="00B6644D">
      <w:pPr>
        <w:pStyle w:val="rvps2"/>
        <w:shd w:val="clear" w:color="auto" w:fill="FFFFFF"/>
        <w:spacing w:before="0" w:beforeAutospacing="0" w:after="120" w:afterAutospacing="0"/>
        <w:ind w:firstLine="567"/>
        <w:jc w:val="both"/>
        <w:rPr>
          <w:color w:val="000000"/>
          <w:lang w:val="uk-UA"/>
        </w:rPr>
      </w:pPr>
      <w:bookmarkStart w:id="57" w:name="n11819"/>
      <w:bookmarkEnd w:id="57"/>
      <w:r w:rsidRPr="00CF1DF0">
        <w:rPr>
          <w:color w:val="000000"/>
          <w:lang w:val="uk-UA"/>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w:t>
      </w:r>
      <w:r w:rsidR="002E19F0">
        <w:rPr>
          <w:color w:val="000000"/>
          <w:lang w:val="uk-UA"/>
        </w:rPr>
        <w:t>202</w:t>
      </w:r>
      <w:r w:rsidR="00204329">
        <w:rPr>
          <w:color w:val="000000"/>
          <w:lang w:val="uk-UA"/>
        </w:rPr>
        <w:t>2</w:t>
      </w:r>
      <w:r w:rsidR="002E19F0">
        <w:rPr>
          <w:color w:val="000000"/>
          <w:lang w:val="uk-UA"/>
        </w:rPr>
        <w:t xml:space="preserve"> року</w:t>
      </w:r>
      <w:r w:rsidRPr="00CF1DF0">
        <w:rPr>
          <w:color w:val="000000"/>
          <w:lang w:val="uk-UA"/>
        </w:rPr>
        <w:t>, за 1 квадратний метр бази оподаткування.</w:t>
      </w:r>
    </w:p>
    <w:p w14:paraId="5B025352" w14:textId="0DDA2E95"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58" w:name="n12917"/>
      <w:bookmarkStart w:id="59" w:name="n11820"/>
      <w:bookmarkEnd w:id="58"/>
      <w:bookmarkEnd w:id="59"/>
      <w:r w:rsidRPr="00CF1DF0">
        <w:rPr>
          <w:b/>
          <w:color w:val="000000"/>
          <w:lang w:val="uk-UA"/>
        </w:rPr>
        <w:t>7</w:t>
      </w:r>
      <w:r w:rsidR="00845F0F" w:rsidRPr="00CF1DF0">
        <w:rPr>
          <w:b/>
          <w:color w:val="000000"/>
          <w:lang w:val="uk-UA"/>
        </w:rPr>
        <w:t>. Податковий період</w:t>
      </w:r>
    </w:p>
    <w:p w14:paraId="03435499" w14:textId="0639CCE5" w:rsidR="00845F0F" w:rsidRPr="00CF1DF0" w:rsidRDefault="00845F0F" w:rsidP="00B6644D">
      <w:pPr>
        <w:pStyle w:val="rvps2"/>
        <w:shd w:val="clear" w:color="auto" w:fill="FFFFFF"/>
        <w:spacing w:before="0" w:beforeAutospacing="0" w:after="120" w:afterAutospacing="0"/>
        <w:ind w:firstLine="567"/>
        <w:jc w:val="both"/>
        <w:rPr>
          <w:color w:val="000000"/>
          <w:lang w:val="uk-UA"/>
        </w:rPr>
      </w:pPr>
      <w:bookmarkStart w:id="60" w:name="n11821"/>
      <w:bookmarkEnd w:id="60"/>
      <w:r w:rsidRPr="00CF1DF0">
        <w:rPr>
          <w:color w:val="000000"/>
          <w:lang w:val="uk-UA"/>
        </w:rPr>
        <w:t>Базовий податковий (звітний) період дорівнює календарному року.</w:t>
      </w:r>
    </w:p>
    <w:p w14:paraId="491122F6" w14:textId="37E73C45"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61" w:name="n11822"/>
      <w:bookmarkEnd w:id="61"/>
      <w:r w:rsidRPr="00CF1DF0">
        <w:rPr>
          <w:b/>
          <w:color w:val="000000"/>
          <w:lang w:val="uk-UA"/>
        </w:rPr>
        <w:t>8</w:t>
      </w:r>
      <w:r w:rsidR="00845F0F" w:rsidRPr="00CF1DF0">
        <w:rPr>
          <w:b/>
          <w:color w:val="000000"/>
          <w:lang w:val="uk-UA"/>
        </w:rPr>
        <w:t>. Порядок обчислення суми податку</w:t>
      </w:r>
    </w:p>
    <w:p w14:paraId="317705BF" w14:textId="41CFF663"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62" w:name="n11823"/>
      <w:bookmarkEnd w:id="62"/>
      <w:r w:rsidRPr="00CF1DF0">
        <w:rPr>
          <w:color w:val="000000"/>
          <w:lang w:val="uk-UA"/>
        </w:rPr>
        <w:t>8</w:t>
      </w:r>
      <w:r w:rsidR="00845F0F" w:rsidRPr="00CF1DF0">
        <w:rPr>
          <w:color w:val="000000"/>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14:paraId="3E243AB7" w14:textId="663BAE18"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63" w:name="n11824"/>
      <w:bookmarkEnd w:id="63"/>
      <w:r w:rsidRPr="00CF1DF0">
        <w:rPr>
          <w:color w:val="000000"/>
          <w:lang w:val="uk-UA"/>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w:t>
      </w:r>
      <w:r w:rsidRPr="00CF1DF0">
        <w:rPr>
          <w:color w:val="000000"/>
          <w:lang w:val="uk-UA"/>
        </w:rPr>
        <w:lastRenderedPageBreak/>
        <w:t>відповідно до </w:t>
      </w:r>
      <w:hyperlink r:id="rId10" w:anchor="n11807" w:history="1">
        <w:r w:rsidRPr="00746B0B">
          <w:rPr>
            <w:rStyle w:val="a3"/>
            <w:color w:val="auto"/>
            <w:u w:val="none"/>
            <w:lang w:val="uk-UA"/>
          </w:rPr>
          <w:t>підпунктів "а"</w:t>
        </w:r>
      </w:hyperlink>
      <w:r w:rsidRPr="00746B0B">
        <w:rPr>
          <w:lang w:val="uk-UA"/>
        </w:rPr>
        <w:t> або </w:t>
      </w:r>
      <w:hyperlink r:id="rId11" w:anchor="n11808" w:history="1">
        <w:r w:rsidRPr="00746B0B">
          <w:rPr>
            <w:rStyle w:val="a3"/>
            <w:color w:val="auto"/>
            <w:u w:val="none"/>
            <w:lang w:val="uk-UA"/>
          </w:rPr>
          <w:t>"б"</w:t>
        </w:r>
      </w:hyperlink>
      <w:r w:rsidRPr="00CF1DF0">
        <w:rPr>
          <w:color w:val="000000"/>
          <w:lang w:val="uk-UA"/>
        </w:rPr>
        <w:t xml:space="preserve"> пункту </w:t>
      </w:r>
      <w:r w:rsidR="00746B0B">
        <w:rPr>
          <w:color w:val="000000"/>
          <w:lang w:val="uk-UA"/>
        </w:rPr>
        <w:t>5</w:t>
      </w:r>
      <w:r w:rsidRPr="00CF1DF0">
        <w:rPr>
          <w:color w:val="000000"/>
          <w:lang w:val="uk-UA"/>
        </w:rPr>
        <w:t xml:space="preserve">.1 </w:t>
      </w:r>
      <w:r w:rsidR="00746B0B">
        <w:rPr>
          <w:color w:val="000000"/>
          <w:lang w:val="uk-UA"/>
        </w:rPr>
        <w:t>розділу 5 цього положення</w:t>
      </w:r>
      <w:r w:rsidRPr="00CF1DF0">
        <w:rPr>
          <w:color w:val="000000"/>
          <w:lang w:val="uk-UA"/>
        </w:rPr>
        <w:t>, та відповідної ставки податку;</w:t>
      </w:r>
    </w:p>
    <w:p w14:paraId="4376070C" w14:textId="4F37583E" w:rsidR="00845F0F" w:rsidRPr="00D46C44" w:rsidRDefault="00845F0F" w:rsidP="00B6644D">
      <w:pPr>
        <w:pStyle w:val="rvps2"/>
        <w:shd w:val="clear" w:color="auto" w:fill="FFFFFF"/>
        <w:spacing w:before="0" w:beforeAutospacing="0" w:after="0" w:afterAutospacing="0"/>
        <w:ind w:firstLine="567"/>
        <w:jc w:val="both"/>
        <w:rPr>
          <w:lang w:val="uk-UA"/>
        </w:rPr>
      </w:pPr>
      <w:bookmarkStart w:id="64" w:name="n12918"/>
      <w:bookmarkStart w:id="65" w:name="n11825"/>
      <w:bookmarkEnd w:id="64"/>
      <w:bookmarkEnd w:id="65"/>
      <w:r w:rsidRPr="00CF1DF0">
        <w:rPr>
          <w:color w:val="000000"/>
          <w:lang w:val="uk-UA"/>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w:t>
      </w:r>
      <w:r w:rsidRPr="00D46C44">
        <w:rPr>
          <w:lang w:val="uk-UA"/>
        </w:rPr>
        <w:t>до </w:t>
      </w:r>
      <w:hyperlink r:id="rId12" w:anchor="n11807" w:history="1">
        <w:r w:rsidRPr="00D46C44">
          <w:rPr>
            <w:rStyle w:val="a3"/>
            <w:color w:val="auto"/>
            <w:u w:val="none"/>
            <w:lang w:val="uk-UA"/>
          </w:rPr>
          <w:t>підпунктів "а"</w:t>
        </w:r>
      </w:hyperlink>
      <w:r w:rsidRPr="00D46C44">
        <w:rPr>
          <w:lang w:val="uk-UA"/>
        </w:rPr>
        <w:t> або </w:t>
      </w:r>
      <w:hyperlink r:id="rId13" w:anchor="n11808" w:history="1">
        <w:r w:rsidRPr="00D46C44">
          <w:rPr>
            <w:rStyle w:val="a3"/>
            <w:color w:val="auto"/>
            <w:u w:val="none"/>
            <w:lang w:val="uk-UA"/>
          </w:rPr>
          <w:t>"б"</w:t>
        </w:r>
      </w:hyperlink>
      <w:r w:rsidRPr="00D46C44">
        <w:rPr>
          <w:lang w:val="uk-UA"/>
        </w:rPr>
        <w:t xml:space="preserve"> пункту </w:t>
      </w:r>
      <w:r w:rsidR="00746B0B" w:rsidRPr="00D46C44">
        <w:rPr>
          <w:lang w:val="uk-UA"/>
        </w:rPr>
        <w:t>5</w:t>
      </w:r>
      <w:r w:rsidRPr="00D46C44">
        <w:rPr>
          <w:lang w:val="uk-UA"/>
        </w:rPr>
        <w:t xml:space="preserve">.1 </w:t>
      </w:r>
      <w:r w:rsidR="00746B0B" w:rsidRPr="00D46C44">
        <w:rPr>
          <w:lang w:val="uk-UA"/>
        </w:rPr>
        <w:t>розділу 5 цього положення</w:t>
      </w:r>
      <w:r w:rsidRPr="00D46C44">
        <w:rPr>
          <w:lang w:val="uk-UA"/>
        </w:rPr>
        <w:t>, та відповідної ставки податку;</w:t>
      </w:r>
    </w:p>
    <w:p w14:paraId="6E0418AA" w14:textId="117C267F"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66" w:name="n12919"/>
      <w:bookmarkStart w:id="67" w:name="n11826"/>
      <w:bookmarkEnd w:id="66"/>
      <w:bookmarkEnd w:id="67"/>
      <w:r w:rsidRPr="00CF1DF0">
        <w:rPr>
          <w:color w:val="000000"/>
          <w:lang w:val="uk-UA"/>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w:t>
      </w:r>
      <w:r w:rsidRPr="00D46C44">
        <w:rPr>
          <w:lang w:val="uk-UA"/>
        </w:rPr>
        <w:t>до </w:t>
      </w:r>
      <w:hyperlink r:id="rId14" w:anchor="n11809" w:history="1">
        <w:r w:rsidRPr="00D46C44">
          <w:rPr>
            <w:rStyle w:val="a3"/>
            <w:color w:val="auto"/>
            <w:u w:val="none"/>
            <w:lang w:val="uk-UA"/>
          </w:rPr>
          <w:t>підпункту "в"</w:t>
        </w:r>
      </w:hyperlink>
      <w:r w:rsidRPr="00CF1DF0">
        <w:rPr>
          <w:color w:val="000000"/>
          <w:lang w:val="uk-UA"/>
        </w:rPr>
        <w:t xml:space="preserve"> пункту </w:t>
      </w:r>
      <w:r w:rsidR="00746B0B">
        <w:rPr>
          <w:color w:val="000000"/>
          <w:lang w:val="uk-UA"/>
        </w:rPr>
        <w:t>5.</w:t>
      </w:r>
      <w:r w:rsidRPr="00CF1DF0">
        <w:rPr>
          <w:color w:val="000000"/>
          <w:lang w:val="uk-UA"/>
        </w:rPr>
        <w:t xml:space="preserve">1 </w:t>
      </w:r>
      <w:r w:rsidR="00746B0B">
        <w:rPr>
          <w:color w:val="000000"/>
          <w:lang w:val="uk-UA"/>
        </w:rPr>
        <w:t>розділу 5</w:t>
      </w:r>
      <w:r w:rsidRPr="00CF1DF0">
        <w:rPr>
          <w:color w:val="000000"/>
          <w:lang w:val="uk-UA"/>
        </w:rPr>
        <w:t xml:space="preserve"> ц</w:t>
      </w:r>
      <w:r w:rsidR="00746B0B">
        <w:rPr>
          <w:color w:val="000000"/>
          <w:lang w:val="uk-UA"/>
        </w:rPr>
        <w:t>ього положення</w:t>
      </w:r>
      <w:r w:rsidRPr="00CF1DF0">
        <w:rPr>
          <w:color w:val="000000"/>
          <w:lang w:val="uk-UA"/>
        </w:rPr>
        <w:t>, та відповідної ставки податку;</w:t>
      </w:r>
    </w:p>
    <w:p w14:paraId="7C080802" w14:textId="2A8C5F0D"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68" w:name="n12920"/>
      <w:bookmarkStart w:id="69" w:name="n11827"/>
      <w:bookmarkEnd w:id="68"/>
      <w:bookmarkEnd w:id="69"/>
      <w:r w:rsidRPr="00CF1DF0">
        <w:rPr>
          <w:color w:val="000000"/>
          <w:lang w:val="uk-UA"/>
        </w:rPr>
        <w:t xml:space="preserve">г) сума податку, обчислена з урахуванням підпунктів "б" і "в" цього пункту, розподіляється контролюючим органом </w:t>
      </w:r>
      <w:proofErr w:type="spellStart"/>
      <w:r w:rsidRPr="00CF1DF0">
        <w:rPr>
          <w:color w:val="000000"/>
          <w:lang w:val="uk-UA"/>
        </w:rPr>
        <w:t>пропорційно</w:t>
      </w:r>
      <w:proofErr w:type="spellEnd"/>
      <w:r w:rsidRPr="00CF1DF0">
        <w:rPr>
          <w:color w:val="000000"/>
          <w:lang w:val="uk-UA"/>
        </w:rPr>
        <w:t xml:space="preserve"> до питомої ваги загальної площі кожного з об’єктів житлової нерухомості;</w:t>
      </w:r>
    </w:p>
    <w:p w14:paraId="30D0FCCB" w14:textId="66272DB1"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70" w:name="n12921"/>
      <w:bookmarkStart w:id="71" w:name="n12923"/>
      <w:bookmarkEnd w:id="70"/>
      <w:bookmarkEnd w:id="71"/>
      <w:r w:rsidRPr="00CF1DF0">
        <w:rPr>
          <w:color w:val="000000"/>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пункту, збільшується на 25000 гривень на рік за кожен такий об’єкт житлової нерухомості (його частку).</w:t>
      </w:r>
    </w:p>
    <w:p w14:paraId="05137D82"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72" w:name="n12922"/>
      <w:bookmarkStart w:id="73" w:name="n11828"/>
      <w:bookmarkEnd w:id="72"/>
      <w:bookmarkEnd w:id="73"/>
      <w:r w:rsidRPr="00CF1DF0">
        <w:rPr>
          <w:color w:val="000000"/>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14:paraId="57C29E5F" w14:textId="2232EB4E"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74" w:name="n11829"/>
      <w:bookmarkEnd w:id="74"/>
      <w:r w:rsidRPr="00CF1DF0">
        <w:rPr>
          <w:color w:val="000000"/>
          <w:lang w:val="uk-UA"/>
        </w:rPr>
        <w:t>8</w:t>
      </w:r>
      <w:r w:rsidR="00845F0F" w:rsidRPr="00CF1DF0">
        <w:rPr>
          <w:color w:val="000000"/>
          <w:lang w:val="uk-UA"/>
        </w:rPr>
        <w:t>.2. Податкове/податкові повідомлення-рішення про сплату суми/сум податку, обчисленого згідно з п</w:t>
      </w:r>
      <w:r w:rsidR="00B967C9">
        <w:rPr>
          <w:color w:val="000000"/>
          <w:lang w:val="uk-UA"/>
        </w:rPr>
        <w:t>унктом</w:t>
      </w:r>
      <w:r w:rsidR="00845F0F" w:rsidRPr="00CF1DF0">
        <w:rPr>
          <w:color w:val="000000"/>
          <w:lang w:val="uk-UA"/>
        </w:rPr>
        <w:t xml:space="preserve"> </w:t>
      </w:r>
      <w:r w:rsidR="00B967C9">
        <w:rPr>
          <w:color w:val="000000"/>
          <w:lang w:val="uk-UA"/>
        </w:rPr>
        <w:t>8.1.</w:t>
      </w:r>
      <w:r w:rsidR="00845F0F" w:rsidRPr="00CF1DF0">
        <w:rPr>
          <w:color w:val="000000"/>
          <w:lang w:val="uk-UA"/>
        </w:rPr>
        <w:t xml:space="preserve"> </w:t>
      </w:r>
      <w:r w:rsidR="00B967C9">
        <w:rPr>
          <w:color w:val="000000"/>
          <w:lang w:val="uk-UA"/>
        </w:rPr>
        <w:t>розділу 8 цього положення</w:t>
      </w:r>
      <w:r w:rsidR="00845F0F" w:rsidRPr="00CF1DF0">
        <w:rPr>
          <w:color w:val="000000"/>
          <w:lang w:val="uk-UA"/>
        </w:rPr>
        <w:t>,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14:paraId="60427A8D"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75" w:name="n11830"/>
      <w:bookmarkEnd w:id="75"/>
      <w:r w:rsidRPr="00CF1DF0">
        <w:rPr>
          <w:color w:val="000000"/>
          <w:lang w:val="uk-UA"/>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w:t>
      </w:r>
      <w:proofErr w:type="spellStart"/>
      <w:r w:rsidRPr="00CF1DF0">
        <w:rPr>
          <w:color w:val="000000"/>
          <w:lang w:val="uk-UA"/>
        </w:rPr>
        <w:t>виникло</w:t>
      </w:r>
      <w:proofErr w:type="spellEnd"/>
      <w:r w:rsidRPr="00CF1DF0">
        <w:rPr>
          <w:color w:val="000000"/>
          <w:lang w:val="uk-UA"/>
        </w:rPr>
        <w:t xml:space="preserve"> право власності на такий об’єкт.</w:t>
      </w:r>
    </w:p>
    <w:p w14:paraId="71645D78"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76" w:name="n11831"/>
      <w:bookmarkEnd w:id="76"/>
      <w:r w:rsidRPr="00CF1DF0">
        <w:rPr>
          <w:color w:val="000000"/>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14:paraId="0FA67492"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77" w:name="n13461"/>
      <w:bookmarkStart w:id="78" w:name="n11832"/>
      <w:bookmarkEnd w:id="77"/>
      <w:bookmarkEnd w:id="78"/>
      <w:r w:rsidRPr="00CF1DF0">
        <w:rPr>
          <w:color w:val="000000"/>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14:paraId="7FD2B930" w14:textId="72A62C91"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79" w:name="n11833"/>
      <w:bookmarkEnd w:id="79"/>
      <w:r w:rsidRPr="00CF1DF0">
        <w:rPr>
          <w:color w:val="000000"/>
          <w:lang w:val="uk-UA"/>
        </w:rPr>
        <w:t>8</w:t>
      </w:r>
      <w:r w:rsidR="00845F0F" w:rsidRPr="00CF1DF0">
        <w:rPr>
          <w:color w:val="000000"/>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14:paraId="52175076"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80" w:name="n11834"/>
      <w:bookmarkEnd w:id="80"/>
      <w:r w:rsidRPr="00CF1DF0">
        <w:rPr>
          <w:color w:val="000000"/>
          <w:lang w:val="uk-UA"/>
        </w:rPr>
        <w:t>об’єктів житлової та/або нежитлової нерухомості, в тому числі їх часток, що перебувають у власності платника податку;</w:t>
      </w:r>
    </w:p>
    <w:p w14:paraId="6376999A"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81" w:name="n11835"/>
      <w:bookmarkEnd w:id="81"/>
      <w:r w:rsidRPr="00CF1DF0">
        <w:rPr>
          <w:color w:val="000000"/>
          <w:lang w:val="uk-UA"/>
        </w:rPr>
        <w:t>розміру загальної площі об’єктів житлової та/або нежитлової нерухомості, що перебувають у власності платника податку;</w:t>
      </w:r>
    </w:p>
    <w:p w14:paraId="57EFA7DF"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82" w:name="n11836"/>
      <w:bookmarkEnd w:id="82"/>
      <w:r w:rsidRPr="00CF1DF0">
        <w:rPr>
          <w:color w:val="000000"/>
          <w:lang w:val="uk-UA"/>
        </w:rPr>
        <w:t>права на користування пільгою із сплати податку;</w:t>
      </w:r>
    </w:p>
    <w:p w14:paraId="20080AAD"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83" w:name="n11837"/>
      <w:bookmarkEnd w:id="83"/>
      <w:r w:rsidRPr="00CF1DF0">
        <w:rPr>
          <w:color w:val="000000"/>
          <w:lang w:val="uk-UA"/>
        </w:rPr>
        <w:t>розміру ставки податку;</w:t>
      </w:r>
    </w:p>
    <w:p w14:paraId="6F8E6191"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84" w:name="n11838"/>
      <w:bookmarkEnd w:id="84"/>
      <w:r w:rsidRPr="00CF1DF0">
        <w:rPr>
          <w:color w:val="000000"/>
          <w:lang w:val="uk-UA"/>
        </w:rPr>
        <w:t>нарахованої суми податку.</w:t>
      </w:r>
    </w:p>
    <w:p w14:paraId="4441E5E5"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85" w:name="n11839"/>
      <w:bookmarkEnd w:id="85"/>
      <w:r w:rsidRPr="00CF1DF0">
        <w:rPr>
          <w:color w:val="000000"/>
          <w:lang w:val="uk-UA"/>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w:t>
      </w:r>
      <w:r w:rsidRPr="00CF1DF0">
        <w:rPr>
          <w:color w:val="000000"/>
          <w:lang w:val="uk-UA"/>
        </w:rPr>
        <w:lastRenderedPageBreak/>
        <w:t>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14:paraId="2F1D6386" w14:textId="224ECAAA"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86" w:name="n11840"/>
      <w:bookmarkEnd w:id="86"/>
      <w:r w:rsidRPr="00CF1DF0">
        <w:rPr>
          <w:color w:val="000000"/>
          <w:lang w:val="uk-UA"/>
        </w:rPr>
        <w:t>8</w:t>
      </w:r>
      <w:r w:rsidR="00845F0F" w:rsidRPr="00CF1DF0">
        <w:rPr>
          <w:color w:val="000000"/>
          <w:lang w:val="uk-UA"/>
        </w:rPr>
        <w:t>.4. 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w:t>
      </w:r>
      <w:hyperlink r:id="rId15" w:anchor="n9" w:tgtFrame="_blank" w:history="1">
        <w:r w:rsidR="00845F0F" w:rsidRPr="00207F4A">
          <w:rPr>
            <w:rStyle w:val="a3"/>
            <w:color w:val="auto"/>
            <w:u w:val="none"/>
            <w:lang w:val="uk-UA"/>
          </w:rPr>
          <w:t>порядку</w:t>
        </w:r>
      </w:hyperlink>
      <w:r w:rsidR="00845F0F" w:rsidRPr="00207F4A">
        <w:rPr>
          <w:lang w:val="uk-UA"/>
        </w:rPr>
        <w:t>,</w:t>
      </w:r>
      <w:r w:rsidR="00845F0F" w:rsidRPr="00CF1DF0">
        <w:rPr>
          <w:color w:val="000000"/>
          <w:lang w:val="uk-UA"/>
        </w:rPr>
        <w:t xml:space="preserve"> визначеному Кабінетом Міністрів України.</w:t>
      </w:r>
    </w:p>
    <w:p w14:paraId="664D1438" w14:textId="35BF0CBE"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87" w:name="n14373"/>
      <w:bookmarkStart w:id="88" w:name="n11841"/>
      <w:bookmarkEnd w:id="87"/>
      <w:bookmarkEnd w:id="88"/>
      <w:r w:rsidRPr="00CF1DF0">
        <w:rPr>
          <w:color w:val="000000"/>
          <w:lang w:val="uk-UA"/>
        </w:rPr>
        <w:t>8</w:t>
      </w:r>
      <w:r w:rsidR="00845F0F" w:rsidRPr="00CF1DF0">
        <w:rPr>
          <w:color w:val="000000"/>
          <w:lang w:val="uk-UA"/>
        </w:rPr>
        <w:t>.5.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w:t>
      </w:r>
      <w:hyperlink r:id="rId16" w:anchor="n15" w:tgtFrame="_blank" w:history="1">
        <w:r w:rsidR="00845F0F" w:rsidRPr="00207F4A">
          <w:rPr>
            <w:rStyle w:val="a3"/>
            <w:color w:val="auto"/>
            <w:u w:val="none"/>
            <w:lang w:val="uk-UA"/>
          </w:rPr>
          <w:t>формою</w:t>
        </w:r>
      </w:hyperlink>
      <w:r w:rsidR="00845F0F" w:rsidRPr="00207F4A">
        <w:rPr>
          <w:lang w:val="uk-UA"/>
        </w:rPr>
        <w:t>,</w:t>
      </w:r>
      <w:r w:rsidR="00845F0F" w:rsidRPr="00CF1DF0">
        <w:rPr>
          <w:color w:val="000000"/>
          <w:lang w:val="uk-UA"/>
        </w:rPr>
        <w:t xml:space="preserve"> встановленою у порядку, передбаченому </w:t>
      </w:r>
      <w:hyperlink r:id="rId17" w:anchor="n1144" w:history="1">
        <w:r w:rsidR="00845F0F" w:rsidRPr="00190FF0">
          <w:rPr>
            <w:rStyle w:val="a3"/>
            <w:color w:val="auto"/>
            <w:u w:val="none"/>
            <w:lang w:val="uk-UA"/>
          </w:rPr>
          <w:t>статтею 46</w:t>
        </w:r>
      </w:hyperlink>
      <w:r w:rsidR="00845F0F" w:rsidRPr="00190FF0">
        <w:rPr>
          <w:lang w:val="uk-UA"/>
        </w:rPr>
        <w:t> </w:t>
      </w:r>
      <w:r w:rsidR="00845F0F" w:rsidRPr="00CF1DF0">
        <w:rPr>
          <w:color w:val="000000"/>
          <w:lang w:val="uk-UA"/>
        </w:rPr>
        <w:t xml:space="preserve"> </w:t>
      </w:r>
      <w:r w:rsidR="00190FF0">
        <w:rPr>
          <w:color w:val="000000"/>
          <w:lang w:val="uk-UA"/>
        </w:rPr>
        <w:t xml:space="preserve">Податкового </w:t>
      </w:r>
      <w:r w:rsidR="00800A60">
        <w:rPr>
          <w:color w:val="000000"/>
          <w:lang w:val="uk-UA"/>
        </w:rPr>
        <w:t>к</w:t>
      </w:r>
      <w:r w:rsidR="00845F0F" w:rsidRPr="00CF1DF0">
        <w:rPr>
          <w:color w:val="000000"/>
          <w:lang w:val="uk-UA"/>
        </w:rPr>
        <w:t>одексу</w:t>
      </w:r>
      <w:r w:rsidR="00190FF0">
        <w:rPr>
          <w:color w:val="000000"/>
          <w:lang w:val="uk-UA"/>
        </w:rPr>
        <w:t xml:space="preserve"> України</w:t>
      </w:r>
      <w:r w:rsidR="00845F0F" w:rsidRPr="00CF1DF0">
        <w:rPr>
          <w:color w:val="000000"/>
          <w:lang w:val="uk-UA"/>
        </w:rPr>
        <w:t>, з розбивкою річної суми рівними частками поквартально.</w:t>
      </w:r>
    </w:p>
    <w:p w14:paraId="360D9C09" w14:textId="77777777" w:rsidR="00845F0F" w:rsidRPr="00CF1DF0" w:rsidRDefault="00845F0F" w:rsidP="00B6644D">
      <w:pPr>
        <w:pStyle w:val="rvps2"/>
        <w:shd w:val="clear" w:color="auto" w:fill="FFFFFF"/>
        <w:spacing w:before="0" w:beforeAutospacing="0" w:after="120" w:afterAutospacing="0"/>
        <w:ind w:firstLine="567"/>
        <w:jc w:val="both"/>
        <w:rPr>
          <w:color w:val="000000"/>
          <w:lang w:val="uk-UA"/>
        </w:rPr>
      </w:pPr>
      <w:bookmarkStart w:id="89" w:name="n11842"/>
      <w:bookmarkEnd w:id="89"/>
      <w:r w:rsidRPr="00CF1DF0">
        <w:rPr>
          <w:color w:val="000000"/>
          <w:lang w:val="uk-UA"/>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w:t>
      </w:r>
      <w:proofErr w:type="spellStart"/>
      <w:r w:rsidRPr="00CF1DF0">
        <w:rPr>
          <w:color w:val="000000"/>
          <w:lang w:val="uk-UA"/>
        </w:rPr>
        <w:t>виникло</w:t>
      </w:r>
      <w:proofErr w:type="spellEnd"/>
      <w:r w:rsidRPr="00CF1DF0">
        <w:rPr>
          <w:color w:val="000000"/>
          <w:lang w:val="uk-UA"/>
        </w:rPr>
        <w:t xml:space="preserve"> право власності на такий об’єкт.</w:t>
      </w:r>
    </w:p>
    <w:p w14:paraId="6F7A9216" w14:textId="77777777" w:rsidR="00B6644D" w:rsidRDefault="00E6426C" w:rsidP="00D46C44">
      <w:pPr>
        <w:pStyle w:val="rvps2"/>
        <w:shd w:val="clear" w:color="auto" w:fill="FFFFFF"/>
        <w:spacing w:before="0" w:beforeAutospacing="0" w:after="0" w:afterAutospacing="0"/>
        <w:ind w:firstLine="450"/>
        <w:jc w:val="center"/>
        <w:rPr>
          <w:b/>
          <w:color w:val="000000"/>
          <w:lang w:val="uk-UA"/>
        </w:rPr>
      </w:pPr>
      <w:bookmarkStart w:id="90" w:name="n11843"/>
      <w:bookmarkEnd w:id="90"/>
      <w:r w:rsidRPr="00CF1DF0">
        <w:rPr>
          <w:b/>
          <w:color w:val="000000"/>
          <w:lang w:val="uk-UA"/>
        </w:rPr>
        <w:t>9</w:t>
      </w:r>
      <w:r w:rsidR="00845F0F" w:rsidRPr="00CF1DF0">
        <w:rPr>
          <w:b/>
          <w:color w:val="000000"/>
          <w:lang w:val="uk-UA"/>
        </w:rPr>
        <w:t xml:space="preserve">. Порядок обчислення сум податку в разі зміни власника об’єкта </w:t>
      </w:r>
    </w:p>
    <w:p w14:paraId="4327CA21" w14:textId="10FA5AD0" w:rsidR="00845F0F" w:rsidRPr="00CF1DF0" w:rsidRDefault="00845F0F" w:rsidP="00D46C44">
      <w:pPr>
        <w:pStyle w:val="rvps2"/>
        <w:shd w:val="clear" w:color="auto" w:fill="FFFFFF"/>
        <w:spacing w:before="0" w:beforeAutospacing="0" w:after="0" w:afterAutospacing="0"/>
        <w:ind w:firstLine="450"/>
        <w:jc w:val="center"/>
        <w:rPr>
          <w:b/>
          <w:color w:val="000000"/>
          <w:lang w:val="uk-UA"/>
        </w:rPr>
      </w:pPr>
      <w:r w:rsidRPr="00CF1DF0">
        <w:rPr>
          <w:b/>
          <w:color w:val="000000"/>
          <w:lang w:val="uk-UA"/>
        </w:rPr>
        <w:t>оподаткування податком</w:t>
      </w:r>
    </w:p>
    <w:p w14:paraId="68822B0E" w14:textId="51B04EBB"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91" w:name="n11844"/>
      <w:bookmarkEnd w:id="91"/>
      <w:r w:rsidRPr="00CF1DF0">
        <w:rPr>
          <w:color w:val="000000"/>
          <w:lang w:val="uk-UA"/>
        </w:rPr>
        <w:t>9</w:t>
      </w:r>
      <w:r w:rsidR="00845F0F" w:rsidRPr="00CF1DF0">
        <w:rPr>
          <w:color w:val="000000"/>
          <w:lang w:val="uk-UA"/>
        </w:rPr>
        <w:t>.1.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14:paraId="64DEBE5F" w14:textId="08E46152" w:rsidR="00845F0F" w:rsidRPr="00CF1DF0" w:rsidRDefault="00E6426C" w:rsidP="00B6644D">
      <w:pPr>
        <w:pStyle w:val="rvps2"/>
        <w:shd w:val="clear" w:color="auto" w:fill="FFFFFF"/>
        <w:spacing w:before="0" w:beforeAutospacing="0" w:after="120" w:afterAutospacing="0"/>
        <w:ind w:firstLine="567"/>
        <w:jc w:val="both"/>
        <w:rPr>
          <w:color w:val="000000"/>
          <w:lang w:val="uk-UA"/>
        </w:rPr>
      </w:pPr>
      <w:bookmarkStart w:id="92" w:name="n14374"/>
      <w:bookmarkStart w:id="93" w:name="n11845"/>
      <w:bookmarkEnd w:id="92"/>
      <w:bookmarkEnd w:id="93"/>
      <w:r w:rsidRPr="00CF1DF0">
        <w:rPr>
          <w:color w:val="000000"/>
          <w:lang w:val="uk-UA"/>
        </w:rPr>
        <w:t>9</w:t>
      </w:r>
      <w:r w:rsidR="00845F0F" w:rsidRPr="00CF1DF0">
        <w:rPr>
          <w:color w:val="000000"/>
          <w:lang w:val="uk-UA"/>
        </w:rPr>
        <w:t>.2. Контролюючий орган надсилає податкове повідомлення-рішення новому власнику після отримання інформації про перехід права власності.</w:t>
      </w:r>
    </w:p>
    <w:p w14:paraId="503A293D" w14:textId="2B109E7D"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94" w:name="n11846"/>
      <w:bookmarkEnd w:id="94"/>
      <w:r w:rsidRPr="00CF1DF0">
        <w:rPr>
          <w:b/>
          <w:color w:val="000000"/>
          <w:lang w:val="uk-UA"/>
        </w:rPr>
        <w:t>10</w:t>
      </w:r>
      <w:r w:rsidR="00845F0F" w:rsidRPr="00CF1DF0">
        <w:rPr>
          <w:b/>
          <w:color w:val="000000"/>
          <w:lang w:val="uk-UA"/>
        </w:rPr>
        <w:t>. Порядок сплати податку</w:t>
      </w:r>
    </w:p>
    <w:p w14:paraId="624CE41F" w14:textId="4C9B4E0B" w:rsidR="00845F0F" w:rsidRPr="00190FF0" w:rsidRDefault="00B6644D" w:rsidP="00B6644D">
      <w:pPr>
        <w:pStyle w:val="rvps2"/>
        <w:shd w:val="clear" w:color="auto" w:fill="FFFFFF"/>
        <w:spacing w:before="0" w:beforeAutospacing="0" w:after="0" w:afterAutospacing="0"/>
        <w:ind w:firstLine="567"/>
        <w:jc w:val="both"/>
        <w:rPr>
          <w:lang w:val="uk-UA"/>
        </w:rPr>
      </w:pPr>
      <w:bookmarkStart w:id="95" w:name="n11847"/>
      <w:bookmarkEnd w:id="95"/>
      <w:r>
        <w:rPr>
          <w:color w:val="000000"/>
          <w:lang w:val="uk-UA"/>
        </w:rPr>
        <w:t xml:space="preserve">10.1. </w:t>
      </w:r>
      <w:r w:rsidR="00845F0F" w:rsidRPr="00CF1DF0">
        <w:rPr>
          <w:color w:val="000000"/>
          <w:lang w:val="uk-UA"/>
        </w:rPr>
        <w:t>Податок сплачується за місцем розташування об’єкта/об’єктів оподаткування і зараховується до відповідного бюджету згідно з положеннями </w:t>
      </w:r>
      <w:hyperlink r:id="rId18" w:tgtFrame="_blank" w:history="1">
        <w:r w:rsidR="00845F0F" w:rsidRPr="00190FF0">
          <w:rPr>
            <w:rStyle w:val="a3"/>
            <w:color w:val="auto"/>
            <w:u w:val="none"/>
            <w:lang w:val="uk-UA"/>
          </w:rPr>
          <w:t>Бюджетного кодексу України</w:t>
        </w:r>
      </w:hyperlink>
      <w:r w:rsidR="00845F0F" w:rsidRPr="00190FF0">
        <w:rPr>
          <w:lang w:val="uk-UA"/>
        </w:rPr>
        <w:t>.</w:t>
      </w:r>
    </w:p>
    <w:p w14:paraId="3AD866BC" w14:textId="4A5E6B0A" w:rsidR="00845F0F" w:rsidRPr="00CF1DF0" w:rsidRDefault="00B6644D" w:rsidP="00B6644D">
      <w:pPr>
        <w:pStyle w:val="rvps2"/>
        <w:shd w:val="clear" w:color="auto" w:fill="FFFFFF"/>
        <w:spacing w:before="0" w:beforeAutospacing="0" w:after="120" w:afterAutospacing="0"/>
        <w:ind w:firstLine="567"/>
        <w:jc w:val="both"/>
        <w:rPr>
          <w:color w:val="000000"/>
          <w:lang w:val="uk-UA"/>
        </w:rPr>
      </w:pPr>
      <w:bookmarkStart w:id="96" w:name="n11848"/>
      <w:bookmarkEnd w:id="96"/>
      <w:r>
        <w:rPr>
          <w:color w:val="000000"/>
          <w:lang w:val="uk-UA"/>
        </w:rPr>
        <w:t xml:space="preserve">10.2. </w:t>
      </w:r>
      <w:r w:rsidR="00845F0F" w:rsidRPr="00CF1DF0">
        <w:rPr>
          <w:color w:val="000000"/>
          <w:lang w:val="uk-UA"/>
        </w:rPr>
        <w:t>Фізичні особи можуть сплачувати податок у сільській та селищній місцевості через каси сільських (селищних) рад або рад об’єднаних територіальних громад, що створені згідно із законом та перспективним планом формування територій громад, за квитанцією про прийняття податків.</w:t>
      </w:r>
    </w:p>
    <w:p w14:paraId="1D7E5DA5" w14:textId="2C408C59" w:rsidR="00845F0F" w:rsidRPr="00CF1DF0" w:rsidRDefault="00E6426C" w:rsidP="00D46C44">
      <w:pPr>
        <w:pStyle w:val="rvps2"/>
        <w:shd w:val="clear" w:color="auto" w:fill="FFFFFF"/>
        <w:spacing w:before="0" w:beforeAutospacing="0" w:after="0" w:afterAutospacing="0"/>
        <w:ind w:firstLine="450"/>
        <w:jc w:val="center"/>
        <w:rPr>
          <w:b/>
          <w:color w:val="000000"/>
          <w:lang w:val="uk-UA"/>
        </w:rPr>
      </w:pPr>
      <w:bookmarkStart w:id="97" w:name="n12924"/>
      <w:bookmarkStart w:id="98" w:name="n11849"/>
      <w:bookmarkEnd w:id="97"/>
      <w:bookmarkEnd w:id="98"/>
      <w:r w:rsidRPr="00CF1DF0">
        <w:rPr>
          <w:b/>
          <w:color w:val="000000"/>
          <w:lang w:val="uk-UA"/>
        </w:rPr>
        <w:t>11</w:t>
      </w:r>
      <w:r w:rsidR="00845F0F" w:rsidRPr="00CF1DF0">
        <w:rPr>
          <w:b/>
          <w:color w:val="000000"/>
          <w:lang w:val="uk-UA"/>
        </w:rPr>
        <w:t>. Строки сплати податку</w:t>
      </w:r>
    </w:p>
    <w:p w14:paraId="13DB403C" w14:textId="648BCBC7"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99" w:name="n11850"/>
      <w:bookmarkEnd w:id="99"/>
      <w:r w:rsidRPr="00CF1DF0">
        <w:rPr>
          <w:color w:val="000000"/>
          <w:lang w:val="uk-UA"/>
        </w:rPr>
        <w:t>11</w:t>
      </w:r>
      <w:r w:rsidR="00845F0F" w:rsidRPr="00CF1DF0">
        <w:rPr>
          <w:color w:val="000000"/>
          <w:lang w:val="uk-UA"/>
        </w:rPr>
        <w:t>.1. Податкове зобов’язання за звітний рік з податку сплачується:</w:t>
      </w:r>
    </w:p>
    <w:p w14:paraId="5D3C079A"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00" w:name="n11851"/>
      <w:bookmarkEnd w:id="100"/>
      <w:r w:rsidRPr="00CF1DF0">
        <w:rPr>
          <w:color w:val="000000"/>
          <w:lang w:val="uk-UA"/>
        </w:rPr>
        <w:t>а) фізичними особами - протягом 60 днів з дня вручення податкового повідомлення-рішення;</w:t>
      </w:r>
    </w:p>
    <w:p w14:paraId="62FC7590" w14:textId="77777777" w:rsidR="00845F0F" w:rsidRPr="00CF1DF0" w:rsidRDefault="00845F0F" w:rsidP="00B6644D">
      <w:pPr>
        <w:pStyle w:val="rvps2"/>
        <w:shd w:val="clear" w:color="auto" w:fill="FFFFFF"/>
        <w:spacing w:before="0" w:beforeAutospacing="0" w:after="0" w:afterAutospacing="0"/>
        <w:ind w:firstLine="567"/>
        <w:jc w:val="both"/>
        <w:rPr>
          <w:color w:val="000000"/>
          <w:lang w:val="uk-UA"/>
        </w:rPr>
      </w:pPr>
      <w:bookmarkStart w:id="101" w:name="n11852"/>
      <w:bookmarkEnd w:id="101"/>
      <w:r w:rsidRPr="00CF1DF0">
        <w:rPr>
          <w:color w:val="000000"/>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14:paraId="0A36EE42" w14:textId="4330E074" w:rsidR="00845F0F" w:rsidRPr="00CF1DF0" w:rsidRDefault="00E6426C" w:rsidP="00B6644D">
      <w:pPr>
        <w:pStyle w:val="rvps2"/>
        <w:shd w:val="clear" w:color="auto" w:fill="FFFFFF"/>
        <w:spacing w:before="0" w:beforeAutospacing="0" w:after="0" w:afterAutospacing="0"/>
        <w:ind w:firstLine="567"/>
        <w:jc w:val="both"/>
        <w:rPr>
          <w:color w:val="000000"/>
          <w:lang w:val="uk-UA"/>
        </w:rPr>
      </w:pPr>
      <w:bookmarkStart w:id="102" w:name="n14903"/>
      <w:bookmarkEnd w:id="102"/>
      <w:r w:rsidRPr="00CF1DF0">
        <w:rPr>
          <w:color w:val="000000"/>
          <w:lang w:val="uk-UA"/>
        </w:rPr>
        <w:t>11</w:t>
      </w:r>
      <w:r w:rsidR="00845F0F" w:rsidRPr="00CF1DF0">
        <w:rPr>
          <w:color w:val="000000"/>
          <w:lang w:val="uk-UA"/>
        </w:rPr>
        <w:t xml:space="preserve">.2. У разі якщо контролюючий орган не надіслав (не вручив) податкове/податкові повідомлення-рішення у строки, </w:t>
      </w:r>
      <w:r w:rsidR="006A5D06">
        <w:rPr>
          <w:color w:val="000000"/>
          <w:lang w:val="uk-UA"/>
        </w:rPr>
        <w:t>відповідно</w:t>
      </w:r>
      <w:r w:rsidR="00845F0F" w:rsidRPr="00CF1DF0">
        <w:rPr>
          <w:color w:val="000000"/>
          <w:lang w:val="uk-UA"/>
        </w:rPr>
        <w:t xml:space="preserve"> пункту </w:t>
      </w:r>
      <w:r w:rsidR="006A5D06">
        <w:rPr>
          <w:color w:val="000000"/>
          <w:lang w:val="uk-UA"/>
        </w:rPr>
        <w:t>8.5 цього положення</w:t>
      </w:r>
      <w:r w:rsidR="00845F0F" w:rsidRPr="00CF1DF0">
        <w:rPr>
          <w:color w:val="000000"/>
          <w:lang w:val="uk-UA"/>
        </w:rPr>
        <w:t xml:space="preserve">, фізичні особи звільняються від відповідальності, передбаченої </w:t>
      </w:r>
      <w:r w:rsidR="006A5D06">
        <w:rPr>
          <w:color w:val="000000"/>
          <w:lang w:val="uk-UA"/>
        </w:rPr>
        <w:t xml:space="preserve">Податковим </w:t>
      </w:r>
      <w:r w:rsidR="00A5251B">
        <w:rPr>
          <w:color w:val="000000"/>
          <w:lang w:val="uk-UA"/>
        </w:rPr>
        <w:t>к</w:t>
      </w:r>
      <w:r w:rsidR="006A5D06">
        <w:rPr>
          <w:color w:val="000000"/>
          <w:lang w:val="uk-UA"/>
        </w:rPr>
        <w:t>одексом України</w:t>
      </w:r>
      <w:r w:rsidR="00845F0F" w:rsidRPr="00CF1DF0">
        <w:rPr>
          <w:color w:val="000000"/>
          <w:lang w:val="uk-UA"/>
        </w:rPr>
        <w:t xml:space="preserve"> за несвоєчасну сплату податкового зобов’язання.</w:t>
      </w:r>
    </w:p>
    <w:p w14:paraId="6F5226CE" w14:textId="65BE9FBD" w:rsidR="00845F0F" w:rsidRPr="00CF1DF0" w:rsidRDefault="005A4DE1" w:rsidP="00B6644D">
      <w:pPr>
        <w:pStyle w:val="rvps2"/>
        <w:shd w:val="clear" w:color="auto" w:fill="FFFFFF"/>
        <w:spacing w:before="0" w:beforeAutospacing="0" w:after="0" w:afterAutospacing="0"/>
        <w:ind w:firstLine="567"/>
        <w:jc w:val="both"/>
        <w:rPr>
          <w:color w:val="000000"/>
          <w:lang w:val="uk-UA"/>
        </w:rPr>
      </w:pPr>
      <w:bookmarkStart w:id="103" w:name="n14905"/>
      <w:bookmarkStart w:id="104" w:name="n14904"/>
      <w:bookmarkEnd w:id="103"/>
      <w:bookmarkEnd w:id="104"/>
      <w:r>
        <w:rPr>
          <w:color w:val="000000"/>
          <w:lang w:val="uk-UA"/>
        </w:rPr>
        <w:t>11</w:t>
      </w:r>
      <w:r w:rsidR="00845F0F" w:rsidRPr="00CF1DF0">
        <w:rPr>
          <w:color w:val="000000"/>
          <w:lang w:val="uk-UA"/>
        </w:rPr>
        <w:t>.3. Податкове зобов’язання з цього податку може бути нараховано за податкові (звітні) періоди (роки) в межах строків, визначених </w:t>
      </w:r>
      <w:hyperlink r:id="rId19" w:anchor="n2288" w:history="1">
        <w:r w:rsidR="00845F0F" w:rsidRPr="006A5D06">
          <w:rPr>
            <w:rStyle w:val="a3"/>
            <w:color w:val="auto"/>
            <w:u w:val="none"/>
            <w:lang w:val="uk-UA"/>
          </w:rPr>
          <w:t>пунктом 102.1</w:t>
        </w:r>
      </w:hyperlink>
      <w:r w:rsidR="00845F0F" w:rsidRPr="006A5D06">
        <w:rPr>
          <w:lang w:val="uk-UA"/>
        </w:rPr>
        <w:t> </w:t>
      </w:r>
      <w:r w:rsidR="00845F0F" w:rsidRPr="00CF1DF0">
        <w:rPr>
          <w:color w:val="000000"/>
          <w:lang w:val="uk-UA"/>
        </w:rPr>
        <w:t xml:space="preserve">статті 102 </w:t>
      </w:r>
      <w:r>
        <w:rPr>
          <w:color w:val="000000"/>
          <w:lang w:val="uk-UA"/>
        </w:rPr>
        <w:t xml:space="preserve">Податкового </w:t>
      </w:r>
      <w:r w:rsidR="00A5251B">
        <w:rPr>
          <w:color w:val="000000"/>
          <w:lang w:val="uk-UA"/>
        </w:rPr>
        <w:t>к</w:t>
      </w:r>
      <w:r w:rsidR="00845F0F" w:rsidRPr="00CF1DF0">
        <w:rPr>
          <w:color w:val="000000"/>
          <w:lang w:val="uk-UA"/>
        </w:rPr>
        <w:t>одексу</w:t>
      </w:r>
      <w:r>
        <w:rPr>
          <w:color w:val="000000"/>
          <w:lang w:val="uk-UA"/>
        </w:rPr>
        <w:t xml:space="preserve"> України</w:t>
      </w:r>
      <w:r w:rsidR="00845F0F" w:rsidRPr="00CF1DF0">
        <w:rPr>
          <w:color w:val="000000"/>
          <w:lang w:val="uk-UA"/>
        </w:rPr>
        <w:t>.</w:t>
      </w:r>
    </w:p>
    <w:p w14:paraId="64B161AD" w14:textId="3FE44EE1" w:rsidR="00926E9F" w:rsidRDefault="00926E9F" w:rsidP="00B6644D">
      <w:pPr>
        <w:spacing w:after="0"/>
        <w:ind w:firstLine="567"/>
        <w:rPr>
          <w:sz w:val="24"/>
          <w:szCs w:val="24"/>
          <w:lang w:val="uk-UA"/>
        </w:rPr>
      </w:pPr>
      <w:bookmarkStart w:id="105" w:name="n14902"/>
      <w:bookmarkEnd w:id="105"/>
    </w:p>
    <w:p w14:paraId="34B2D5D2" w14:textId="4BC1A916" w:rsidR="005A4DE1" w:rsidRDefault="005A4DE1" w:rsidP="00CF1DF0">
      <w:pPr>
        <w:spacing w:after="0"/>
        <w:rPr>
          <w:sz w:val="24"/>
          <w:szCs w:val="24"/>
          <w:lang w:val="uk-UA"/>
        </w:rPr>
      </w:pPr>
    </w:p>
    <w:p w14:paraId="5F809BFD" w14:textId="6B0447C3" w:rsidR="005A4DE1" w:rsidRPr="004F4774" w:rsidRDefault="0076086E" w:rsidP="004F4774">
      <w:pPr>
        <w:pStyle w:val="a4"/>
        <w:jc w:val="center"/>
        <w:rPr>
          <w:sz w:val="24"/>
          <w:szCs w:val="24"/>
          <w:lang w:val="uk-UA"/>
        </w:rPr>
      </w:pPr>
      <w:r>
        <w:rPr>
          <w:rFonts w:ascii="Times New Roman" w:hAnsi="Times New Roman"/>
          <w:sz w:val="24"/>
          <w:szCs w:val="24"/>
          <w:lang w:val="uk-UA"/>
        </w:rPr>
        <w:t>Міський голова</w:t>
      </w:r>
      <w:bookmarkStart w:id="106" w:name="_GoBack"/>
      <w:bookmarkEnd w:id="106"/>
      <w:r w:rsidR="004F4774" w:rsidRPr="002E6538">
        <w:rPr>
          <w:rFonts w:ascii="Times New Roman" w:hAnsi="Times New Roman"/>
          <w:sz w:val="24"/>
          <w:szCs w:val="24"/>
          <w:lang w:val="uk-UA"/>
        </w:rPr>
        <w:t xml:space="preserve">                                           </w:t>
      </w:r>
      <w:r w:rsidR="004F4774" w:rsidRPr="002E6538">
        <w:rPr>
          <w:rFonts w:ascii="Times New Roman" w:eastAsia="Times New Roman" w:hAnsi="Times New Roman"/>
          <w:sz w:val="24"/>
          <w:szCs w:val="24"/>
          <w:lang w:val="uk-UA" w:eastAsia="ru-RU"/>
        </w:rPr>
        <w:t xml:space="preserve">                           </w:t>
      </w:r>
      <w:r w:rsidR="004F4774" w:rsidRPr="002E6538">
        <w:rPr>
          <w:rFonts w:ascii="Times New Roman" w:hAnsi="Times New Roman"/>
          <w:sz w:val="24"/>
          <w:szCs w:val="24"/>
          <w:lang w:val="uk-UA"/>
        </w:rPr>
        <w:t xml:space="preserve"> </w:t>
      </w:r>
      <w:r w:rsidR="004F4774">
        <w:rPr>
          <w:rFonts w:ascii="Times New Roman" w:hAnsi="Times New Roman"/>
          <w:sz w:val="24"/>
          <w:szCs w:val="24"/>
          <w:lang w:val="uk-UA"/>
        </w:rPr>
        <w:t>О</w:t>
      </w:r>
      <w:r w:rsidR="004F4774" w:rsidRPr="002E6538">
        <w:rPr>
          <w:rFonts w:ascii="Times New Roman" w:hAnsi="Times New Roman"/>
          <w:sz w:val="24"/>
          <w:szCs w:val="24"/>
          <w:lang w:val="uk-UA"/>
        </w:rPr>
        <w:t xml:space="preserve">. </w:t>
      </w:r>
      <w:r w:rsidR="004F4774">
        <w:rPr>
          <w:rFonts w:ascii="Times New Roman" w:hAnsi="Times New Roman"/>
          <w:sz w:val="24"/>
          <w:szCs w:val="24"/>
          <w:lang w:val="uk-UA"/>
        </w:rPr>
        <w:t>В</w:t>
      </w:r>
      <w:r w:rsidR="004F4774" w:rsidRPr="002E6538">
        <w:rPr>
          <w:rFonts w:ascii="Times New Roman" w:hAnsi="Times New Roman"/>
          <w:sz w:val="24"/>
          <w:szCs w:val="24"/>
          <w:lang w:val="uk-UA"/>
        </w:rPr>
        <w:t xml:space="preserve">. </w:t>
      </w:r>
      <w:proofErr w:type="spellStart"/>
      <w:r w:rsidR="004F4774">
        <w:rPr>
          <w:rFonts w:ascii="Times New Roman" w:hAnsi="Times New Roman"/>
          <w:sz w:val="24"/>
          <w:szCs w:val="24"/>
          <w:lang w:val="uk-UA"/>
        </w:rPr>
        <w:t>Туренко</w:t>
      </w:r>
      <w:proofErr w:type="spellEnd"/>
    </w:p>
    <w:sectPr w:rsidR="005A4DE1" w:rsidRPr="004F4774" w:rsidSect="00B6644D">
      <w:pgSz w:w="11906" w:h="16838"/>
      <w:pgMar w:top="993"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A708B"/>
    <w:multiLevelType w:val="hybridMultilevel"/>
    <w:tmpl w:val="9578B792"/>
    <w:lvl w:ilvl="0" w:tplc="B0FA0D8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C83"/>
    <w:rsid w:val="00190FF0"/>
    <w:rsid w:val="00204329"/>
    <w:rsid w:val="00207F4A"/>
    <w:rsid w:val="002E19F0"/>
    <w:rsid w:val="00343026"/>
    <w:rsid w:val="004B23E0"/>
    <w:rsid w:val="004F4774"/>
    <w:rsid w:val="005A4DE1"/>
    <w:rsid w:val="006A5D06"/>
    <w:rsid w:val="00746B0B"/>
    <w:rsid w:val="0076086E"/>
    <w:rsid w:val="00800A60"/>
    <w:rsid w:val="00845F0F"/>
    <w:rsid w:val="00926E9F"/>
    <w:rsid w:val="00A06B8D"/>
    <w:rsid w:val="00A516AB"/>
    <w:rsid w:val="00A5251B"/>
    <w:rsid w:val="00B6644D"/>
    <w:rsid w:val="00B967C9"/>
    <w:rsid w:val="00BC6185"/>
    <w:rsid w:val="00CF1DF0"/>
    <w:rsid w:val="00D46C44"/>
    <w:rsid w:val="00E25B9B"/>
    <w:rsid w:val="00E6426C"/>
    <w:rsid w:val="00FB731E"/>
    <w:rsid w:val="00FC1C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26FF"/>
  <w15:chartTrackingRefBased/>
  <w15:docId w15:val="{B58E1BFC-5DB3-4305-8EC0-0C31BEE7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4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45F0F"/>
  </w:style>
  <w:style w:type="paragraph" w:customStyle="1" w:styleId="rvps2">
    <w:name w:val="rvps2"/>
    <w:basedOn w:val="a"/>
    <w:rsid w:val="00845F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45F0F"/>
  </w:style>
  <w:style w:type="character" w:styleId="a3">
    <w:name w:val="Hyperlink"/>
    <w:basedOn w:val="a0"/>
    <w:uiPriority w:val="99"/>
    <w:semiHidden/>
    <w:unhideWhenUsed/>
    <w:rsid w:val="00845F0F"/>
    <w:rPr>
      <w:color w:val="0000FF"/>
      <w:u w:val="single"/>
    </w:rPr>
  </w:style>
  <w:style w:type="character" w:customStyle="1" w:styleId="rvts9">
    <w:name w:val="rvts9"/>
    <w:basedOn w:val="a0"/>
    <w:rsid w:val="00845F0F"/>
  </w:style>
  <w:style w:type="paragraph" w:styleId="a4">
    <w:name w:val="No Spacing"/>
    <w:uiPriority w:val="1"/>
    <w:qFormat/>
    <w:rsid w:val="004F4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3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755-17" TargetMode="External"/><Relationship Id="rId13" Type="http://schemas.openxmlformats.org/officeDocument/2006/relationships/hyperlink" Target="https://zakon.rada.gov.ua/laws/show/2755-17" TargetMode="External"/><Relationship Id="rId18" Type="http://schemas.openxmlformats.org/officeDocument/2006/relationships/hyperlink" Target="https://zakon.rada.gov.ua/laws/show/2456-1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akon.rada.gov.ua/laws/show/483-2017-%D0%BF" TargetMode="External"/><Relationship Id="rId12" Type="http://schemas.openxmlformats.org/officeDocument/2006/relationships/hyperlink" Target="https://zakon.rada.gov.ua/laws/show/2755-17" TargetMode="External"/><Relationship Id="rId17" Type="http://schemas.openxmlformats.org/officeDocument/2006/relationships/hyperlink" Target="https://zakon.rada.gov.ua/laws/show/2755-17" TargetMode="External"/><Relationship Id="rId2" Type="http://schemas.openxmlformats.org/officeDocument/2006/relationships/styles" Target="styles.xml"/><Relationship Id="rId16" Type="http://schemas.openxmlformats.org/officeDocument/2006/relationships/hyperlink" Target="https://zakon.rada.gov.ua/laws/show/z0479-1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zakon.rada.gov.ua/laws/show/871-2018-%D0%BF" TargetMode="External"/><Relationship Id="rId11" Type="http://schemas.openxmlformats.org/officeDocument/2006/relationships/hyperlink" Target="https://zakon.rada.gov.ua/laws/show/2755-17" TargetMode="External"/><Relationship Id="rId5" Type="http://schemas.openxmlformats.org/officeDocument/2006/relationships/hyperlink" Target="https://zakon.rada.gov.ua/laws/show/va507565-00" TargetMode="External"/><Relationship Id="rId15" Type="http://schemas.openxmlformats.org/officeDocument/2006/relationships/hyperlink" Target="https://zakon.rada.gov.ua/laws/show/476-2012-%D0%BF" TargetMode="External"/><Relationship Id="rId10" Type="http://schemas.openxmlformats.org/officeDocument/2006/relationships/hyperlink" Target="https://zakon.rada.gov.ua/laws/show/2755-17" TargetMode="External"/><Relationship Id="rId19" Type="http://schemas.openxmlformats.org/officeDocument/2006/relationships/hyperlink" Target="https://zakon.rada.gov.ua/laws/show/2755-17" TargetMode="External"/><Relationship Id="rId4" Type="http://schemas.openxmlformats.org/officeDocument/2006/relationships/webSettings" Target="webSettings.xml"/><Relationship Id="rId9" Type="http://schemas.openxmlformats.org/officeDocument/2006/relationships/hyperlink" Target="https://zakon.rada.gov.ua/laws/show/2755-17" TargetMode="External"/><Relationship Id="rId14" Type="http://schemas.openxmlformats.org/officeDocument/2006/relationships/hyperlink" Target="https://zakon.rada.gov.ua/laws/show/27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5</Pages>
  <Words>2824</Words>
  <Characters>16099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Анна Сураєва</cp:lastModifiedBy>
  <cp:revision>17</cp:revision>
  <dcterms:created xsi:type="dcterms:W3CDTF">2020-04-20T10:58:00Z</dcterms:created>
  <dcterms:modified xsi:type="dcterms:W3CDTF">2021-05-14T11:01:00Z</dcterms:modified>
</cp:coreProperties>
</file>