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DBC870" w14:textId="77777777" w:rsidR="00FC6DD0" w:rsidRPr="00FC6DD0" w:rsidRDefault="007744E1" w:rsidP="006F7A6B">
      <w:pPr>
        <w:pBdr>
          <w:bottom w:val="single" w:sz="6" w:space="1" w:color="E5E5E5"/>
        </w:pBdr>
        <w:shd w:val="clear" w:color="auto" w:fill="FFFFFF" w:themeFill="background1"/>
        <w:spacing w:after="0" w:line="240" w:lineRule="auto"/>
        <w:jc w:val="center"/>
        <w:outlineLvl w:val="0"/>
        <w:rPr>
          <w:rFonts w:ascii="Times New Roman" w:eastAsia="Times New Roman" w:hAnsi="Times New Roman" w:cs="Times New Roman"/>
          <w:b/>
          <w:bCs/>
          <w:color w:val="000000" w:themeColor="text1"/>
          <w:kern w:val="36"/>
          <w:sz w:val="24"/>
          <w:szCs w:val="24"/>
          <w:lang w:val="uk-UA" w:eastAsia="ru-RU"/>
        </w:rPr>
      </w:pPr>
      <w:r w:rsidRPr="00FC6DD0">
        <w:rPr>
          <w:rFonts w:ascii="Times New Roman" w:eastAsia="Times New Roman" w:hAnsi="Times New Roman" w:cs="Times New Roman"/>
          <w:b/>
          <w:bCs/>
          <w:color w:val="000000" w:themeColor="text1"/>
          <w:kern w:val="36"/>
          <w:sz w:val="24"/>
          <w:szCs w:val="24"/>
          <w:lang w:val="uk-UA" w:eastAsia="ru-RU"/>
        </w:rPr>
        <w:t>А</w:t>
      </w:r>
      <w:r w:rsidR="006D431C" w:rsidRPr="00FC6DD0">
        <w:rPr>
          <w:rFonts w:ascii="Times New Roman" w:eastAsia="Times New Roman" w:hAnsi="Times New Roman" w:cs="Times New Roman"/>
          <w:b/>
          <w:bCs/>
          <w:color w:val="000000" w:themeColor="text1"/>
          <w:kern w:val="36"/>
          <w:sz w:val="24"/>
          <w:szCs w:val="24"/>
          <w:lang w:val="uk-UA" w:eastAsia="ru-RU"/>
        </w:rPr>
        <w:t xml:space="preserve">НАЛІЗ РЕГУЛЯТОРНОГО ВПЛИВУ </w:t>
      </w:r>
    </w:p>
    <w:p w14:paraId="7C1E4E0B" w14:textId="55208132" w:rsidR="00CE0B25" w:rsidRPr="00CE0B25" w:rsidRDefault="006D431C" w:rsidP="00CE0B25">
      <w:pPr>
        <w:pBdr>
          <w:bottom w:val="single" w:sz="6" w:space="1" w:color="E5E5E5"/>
        </w:pBdr>
        <w:shd w:val="clear" w:color="auto" w:fill="FFFFFF" w:themeFill="background1"/>
        <w:spacing w:after="0" w:line="240" w:lineRule="auto"/>
        <w:jc w:val="center"/>
        <w:outlineLvl w:val="0"/>
        <w:rPr>
          <w:rFonts w:ascii="Times New Roman" w:eastAsia="Times New Roman" w:hAnsi="Times New Roman" w:cs="Times New Roman"/>
          <w:b/>
          <w:bCs/>
          <w:color w:val="000000" w:themeColor="text1"/>
          <w:kern w:val="36"/>
          <w:sz w:val="24"/>
          <w:szCs w:val="24"/>
          <w:lang w:val="uk-UA" w:eastAsia="ru-RU"/>
        </w:rPr>
      </w:pPr>
      <w:proofErr w:type="spellStart"/>
      <w:r w:rsidRPr="00FC6DD0">
        <w:rPr>
          <w:rFonts w:ascii="Times New Roman" w:eastAsia="Times New Roman" w:hAnsi="Times New Roman" w:cs="Times New Roman"/>
          <w:b/>
          <w:bCs/>
          <w:color w:val="000000" w:themeColor="text1"/>
          <w:kern w:val="36"/>
          <w:sz w:val="24"/>
          <w:szCs w:val="24"/>
          <w:lang w:val="uk-UA" w:eastAsia="ru-RU"/>
        </w:rPr>
        <w:t>проєкту</w:t>
      </w:r>
      <w:proofErr w:type="spellEnd"/>
      <w:r w:rsidRPr="00FC6DD0">
        <w:rPr>
          <w:rFonts w:ascii="Times New Roman" w:eastAsia="Times New Roman" w:hAnsi="Times New Roman" w:cs="Times New Roman"/>
          <w:b/>
          <w:bCs/>
          <w:color w:val="000000" w:themeColor="text1"/>
          <w:kern w:val="36"/>
          <w:sz w:val="24"/>
          <w:szCs w:val="24"/>
          <w:lang w:val="uk-UA" w:eastAsia="ru-RU"/>
        </w:rPr>
        <w:t xml:space="preserve"> регуляторного </w:t>
      </w:r>
      <w:proofErr w:type="spellStart"/>
      <w:r w:rsidRPr="00FC6DD0">
        <w:rPr>
          <w:rFonts w:ascii="Times New Roman" w:eastAsia="Times New Roman" w:hAnsi="Times New Roman" w:cs="Times New Roman"/>
          <w:b/>
          <w:bCs/>
          <w:color w:val="000000" w:themeColor="text1"/>
          <w:kern w:val="36"/>
          <w:sz w:val="24"/>
          <w:szCs w:val="24"/>
          <w:lang w:val="uk-UA" w:eastAsia="ru-RU"/>
        </w:rPr>
        <w:t>акта</w:t>
      </w:r>
      <w:proofErr w:type="spellEnd"/>
      <w:r w:rsidRPr="00FC6DD0">
        <w:rPr>
          <w:rFonts w:ascii="Times New Roman" w:eastAsia="Times New Roman" w:hAnsi="Times New Roman" w:cs="Times New Roman"/>
          <w:b/>
          <w:bCs/>
          <w:color w:val="000000" w:themeColor="text1"/>
          <w:kern w:val="36"/>
          <w:sz w:val="24"/>
          <w:szCs w:val="24"/>
          <w:lang w:val="uk-UA" w:eastAsia="ru-RU"/>
        </w:rPr>
        <w:t xml:space="preserve"> –</w:t>
      </w:r>
      <w:r w:rsidR="00FC6DD0" w:rsidRPr="00FC6DD0">
        <w:rPr>
          <w:rFonts w:ascii="Times New Roman" w:eastAsia="Times New Roman" w:hAnsi="Times New Roman" w:cs="Times New Roman"/>
          <w:b/>
          <w:bCs/>
          <w:color w:val="000000" w:themeColor="text1"/>
          <w:kern w:val="36"/>
          <w:sz w:val="24"/>
          <w:szCs w:val="24"/>
          <w:lang w:val="uk-UA" w:eastAsia="ru-RU"/>
        </w:rPr>
        <w:t xml:space="preserve"> </w:t>
      </w:r>
      <w:r w:rsidRPr="00FC6DD0">
        <w:rPr>
          <w:rFonts w:ascii="Times New Roman" w:eastAsia="Times New Roman" w:hAnsi="Times New Roman" w:cs="Times New Roman"/>
          <w:b/>
          <w:bCs/>
          <w:color w:val="000000" w:themeColor="text1"/>
          <w:kern w:val="36"/>
          <w:sz w:val="24"/>
          <w:szCs w:val="24"/>
          <w:lang w:val="uk-UA" w:eastAsia="ru-RU"/>
        </w:rPr>
        <w:t xml:space="preserve">рішення </w:t>
      </w:r>
      <w:r w:rsidR="00EA528E" w:rsidRPr="00FC6DD0">
        <w:rPr>
          <w:rFonts w:ascii="Times New Roman" w:eastAsia="Times New Roman" w:hAnsi="Times New Roman" w:cs="Times New Roman"/>
          <w:b/>
          <w:bCs/>
          <w:color w:val="000000" w:themeColor="text1"/>
          <w:kern w:val="36"/>
          <w:sz w:val="24"/>
          <w:szCs w:val="24"/>
          <w:lang w:val="uk-UA" w:eastAsia="ru-RU"/>
        </w:rPr>
        <w:t>Українсь</w:t>
      </w:r>
      <w:r w:rsidRPr="00FC6DD0">
        <w:rPr>
          <w:rFonts w:ascii="Times New Roman" w:eastAsia="Times New Roman" w:hAnsi="Times New Roman" w:cs="Times New Roman"/>
          <w:b/>
          <w:bCs/>
          <w:color w:val="000000" w:themeColor="text1"/>
          <w:kern w:val="36"/>
          <w:sz w:val="24"/>
          <w:szCs w:val="24"/>
          <w:lang w:val="uk-UA" w:eastAsia="ru-RU"/>
        </w:rPr>
        <w:t xml:space="preserve">кої міської ради </w:t>
      </w:r>
      <w:r w:rsidR="00FC6DD0" w:rsidRPr="00FC6DD0">
        <w:rPr>
          <w:rFonts w:ascii="Times New Roman" w:eastAsia="Times New Roman" w:hAnsi="Times New Roman" w:cs="Times New Roman"/>
          <w:b/>
          <w:bCs/>
          <w:color w:val="000000" w:themeColor="text1"/>
          <w:kern w:val="36"/>
          <w:sz w:val="24"/>
          <w:szCs w:val="24"/>
          <w:lang w:val="uk-UA" w:eastAsia="ru-RU"/>
        </w:rPr>
        <w:t>«</w:t>
      </w:r>
      <w:r w:rsidR="00CE0B25" w:rsidRPr="00CE0B25">
        <w:rPr>
          <w:rFonts w:ascii="Times New Roman" w:eastAsia="Times New Roman" w:hAnsi="Times New Roman" w:cs="Times New Roman"/>
          <w:b/>
          <w:bCs/>
          <w:color w:val="000000" w:themeColor="text1"/>
          <w:kern w:val="36"/>
          <w:sz w:val="24"/>
          <w:szCs w:val="24"/>
          <w:lang w:val="uk-UA" w:eastAsia="ru-RU"/>
        </w:rPr>
        <w:t>Про затвердженн</w:t>
      </w:r>
      <w:r w:rsidR="00CE0B25">
        <w:rPr>
          <w:rFonts w:ascii="Times New Roman" w:eastAsia="Times New Roman" w:hAnsi="Times New Roman" w:cs="Times New Roman"/>
          <w:b/>
          <w:bCs/>
          <w:color w:val="000000" w:themeColor="text1"/>
          <w:kern w:val="36"/>
          <w:sz w:val="24"/>
          <w:szCs w:val="24"/>
          <w:lang w:val="uk-UA" w:eastAsia="ru-RU"/>
        </w:rPr>
        <w:t xml:space="preserve">я </w:t>
      </w:r>
      <w:r w:rsidR="00CE0B25" w:rsidRPr="00CE0B25">
        <w:rPr>
          <w:rFonts w:ascii="Times New Roman" w:eastAsia="Times New Roman" w:hAnsi="Times New Roman" w:cs="Times New Roman"/>
          <w:b/>
          <w:bCs/>
          <w:color w:val="000000" w:themeColor="text1"/>
          <w:kern w:val="36"/>
          <w:sz w:val="24"/>
          <w:szCs w:val="24"/>
          <w:lang w:val="uk-UA" w:eastAsia="ru-RU"/>
        </w:rPr>
        <w:t xml:space="preserve">Положення про порядок приватизації (відчуження) комунального майна </w:t>
      </w:r>
    </w:p>
    <w:p w14:paraId="242C114A" w14:textId="31A50497" w:rsidR="006D431C" w:rsidRDefault="00CE0B25" w:rsidP="00CE0B25">
      <w:pPr>
        <w:pBdr>
          <w:bottom w:val="single" w:sz="6" w:space="1" w:color="E5E5E5"/>
        </w:pBdr>
        <w:shd w:val="clear" w:color="auto" w:fill="FFFFFF" w:themeFill="background1"/>
        <w:spacing w:after="0" w:line="240" w:lineRule="auto"/>
        <w:jc w:val="center"/>
        <w:outlineLvl w:val="0"/>
        <w:rPr>
          <w:rFonts w:ascii="Times New Roman" w:eastAsia="Times New Roman" w:hAnsi="Times New Roman" w:cs="Times New Roman"/>
          <w:b/>
          <w:bCs/>
          <w:color w:val="000000" w:themeColor="text1"/>
          <w:kern w:val="36"/>
          <w:sz w:val="24"/>
          <w:szCs w:val="24"/>
          <w:lang w:val="uk-UA" w:eastAsia="ru-RU"/>
        </w:rPr>
      </w:pPr>
      <w:r w:rsidRPr="00CE0B25">
        <w:rPr>
          <w:rFonts w:ascii="Times New Roman" w:eastAsia="Times New Roman" w:hAnsi="Times New Roman" w:cs="Times New Roman"/>
          <w:b/>
          <w:bCs/>
          <w:color w:val="000000" w:themeColor="text1"/>
          <w:kern w:val="36"/>
          <w:sz w:val="24"/>
          <w:szCs w:val="24"/>
          <w:lang w:val="uk-UA" w:eastAsia="ru-RU"/>
        </w:rPr>
        <w:t>Української міської територіальної громади</w:t>
      </w:r>
      <w:r w:rsidR="006D431C" w:rsidRPr="00FC6DD0">
        <w:rPr>
          <w:rFonts w:ascii="Times New Roman" w:eastAsia="Times New Roman" w:hAnsi="Times New Roman" w:cs="Times New Roman"/>
          <w:b/>
          <w:bCs/>
          <w:color w:val="000000" w:themeColor="text1"/>
          <w:kern w:val="36"/>
          <w:sz w:val="24"/>
          <w:szCs w:val="24"/>
          <w:lang w:val="uk-UA" w:eastAsia="ru-RU"/>
        </w:rPr>
        <w:t>»</w:t>
      </w:r>
    </w:p>
    <w:p w14:paraId="27156441" w14:textId="77777777" w:rsidR="00C122C6" w:rsidRDefault="00C122C6" w:rsidP="006F7A6B">
      <w:pPr>
        <w:pBdr>
          <w:bottom w:val="single" w:sz="6" w:space="1" w:color="E5E5E5"/>
        </w:pBdr>
        <w:shd w:val="clear" w:color="auto" w:fill="FFFFFF" w:themeFill="background1"/>
        <w:spacing w:after="0" w:line="240" w:lineRule="auto"/>
        <w:jc w:val="center"/>
        <w:outlineLvl w:val="0"/>
        <w:rPr>
          <w:rFonts w:ascii="Times New Roman" w:eastAsia="Times New Roman" w:hAnsi="Times New Roman" w:cs="Times New Roman"/>
          <w:b/>
          <w:bCs/>
          <w:color w:val="000000" w:themeColor="text1"/>
          <w:kern w:val="36"/>
          <w:sz w:val="24"/>
          <w:szCs w:val="24"/>
          <w:lang w:val="uk-UA" w:eastAsia="ru-RU"/>
        </w:rPr>
      </w:pPr>
    </w:p>
    <w:p w14:paraId="5B522837" w14:textId="3DDD89CF" w:rsidR="006D431C" w:rsidRDefault="006D431C" w:rsidP="00CE0B25">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Цей аналіз регуляторного впливу (далі – АРВ) розроблений на виконання та з дотриманням вимог Закону України «Про засади державної регуляторної політики у сфері господарської діяльності» та Методики проведення аналізу впливу регуляторного </w:t>
      </w:r>
      <w:proofErr w:type="spellStart"/>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затвердженої постановою Кабінету Міністрів України від 11.03.2004 № 308 (зі змінами), визначає правові і організаційні заходи реалізації </w:t>
      </w:r>
      <w:proofErr w:type="spellStart"/>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проєкту</w:t>
      </w:r>
      <w:proofErr w:type="spellEnd"/>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рішення </w:t>
      </w:r>
      <w:r w:rsidR="00073B98"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Українс</w:t>
      </w:r>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ької міської ради «</w:t>
      </w:r>
      <w:r w:rsidR="00176E1E" w:rsidRPr="00176E1E">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Про затвердження </w:t>
      </w:r>
      <w:r w:rsidR="00CE0B25">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Положення про порядок </w:t>
      </w:r>
      <w:r w:rsidR="00CE0B25" w:rsidRPr="00CE0B25">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приватизації (відчуження) комунального майна Української міської територіальної громади</w:t>
      </w:r>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(далі – </w:t>
      </w:r>
      <w:r w:rsidR="00625676"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РА</w:t>
      </w:r>
      <w:r w:rsidRPr="00FC6DD0">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p>
    <w:p w14:paraId="7C3E0167" w14:textId="77777777" w:rsidR="00A950E6" w:rsidRPr="00176E1E" w:rsidRDefault="00A950E6" w:rsidP="00176E1E">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p>
    <w:p w14:paraId="4ADAF853" w14:textId="77777777" w:rsidR="006D431C" w:rsidRPr="00F653D6" w:rsidRDefault="006D431C" w:rsidP="00176E1E">
      <w:pPr>
        <w:numPr>
          <w:ilvl w:val="0"/>
          <w:numId w:val="2"/>
        </w:numPr>
        <w:shd w:val="clear" w:color="auto" w:fill="FFFFFF" w:themeFill="background1"/>
        <w:spacing w:after="0" w:line="240" w:lineRule="auto"/>
        <w:jc w:val="center"/>
        <w:rPr>
          <w:rFonts w:ascii="Times New Roman" w:eastAsia="Times New Roman" w:hAnsi="Times New Roman" w:cs="Times New Roman"/>
          <w:b/>
          <w:color w:val="000000" w:themeColor="text1"/>
          <w:sz w:val="24"/>
          <w:szCs w:val="24"/>
          <w:lang w:val="uk-UA" w:eastAsia="ru-RU"/>
        </w:rPr>
      </w:pPr>
      <w:r w:rsidRPr="004C1F79">
        <w:rPr>
          <w:rFonts w:ascii="Times New Roman" w:eastAsia="Times New Roman" w:hAnsi="Times New Roman" w:cs="Times New Roman"/>
          <w:b/>
          <w:color w:val="000000" w:themeColor="text1"/>
          <w:sz w:val="24"/>
          <w:szCs w:val="24"/>
          <w:bdr w:val="none" w:sz="0" w:space="0" w:color="auto" w:frame="1"/>
          <w:shd w:val="clear" w:color="auto" w:fill="FFFFFF"/>
          <w:lang w:val="uk-UA" w:eastAsia="ru-RU"/>
        </w:rPr>
        <w:t>Визначення проблеми</w:t>
      </w:r>
    </w:p>
    <w:p w14:paraId="0F5318E4" w14:textId="77777777" w:rsidR="00F653D6" w:rsidRPr="004C1F79" w:rsidRDefault="00F653D6" w:rsidP="00F653D6">
      <w:pPr>
        <w:shd w:val="clear" w:color="auto" w:fill="FFFFFF" w:themeFill="background1"/>
        <w:spacing w:after="0" w:line="240" w:lineRule="auto"/>
        <w:ind w:left="720"/>
        <w:rPr>
          <w:rFonts w:ascii="Times New Roman" w:eastAsia="Times New Roman" w:hAnsi="Times New Roman" w:cs="Times New Roman"/>
          <w:b/>
          <w:color w:val="000000" w:themeColor="text1"/>
          <w:sz w:val="24"/>
          <w:szCs w:val="24"/>
          <w:lang w:val="uk-UA" w:eastAsia="ru-RU"/>
        </w:rPr>
      </w:pPr>
    </w:p>
    <w:p w14:paraId="396B3CDB" w14:textId="7281DF1E" w:rsidR="0031133C" w:rsidRPr="0031133C" w:rsidRDefault="0031133C" w:rsidP="00C20D8C">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Відповідно до </w:t>
      </w:r>
      <w:r w:rsidR="000C4215">
        <w:rPr>
          <w:rFonts w:ascii="Times New Roman" w:eastAsia="Times New Roman" w:hAnsi="Times New Roman" w:cs="Times New Roman"/>
          <w:color w:val="000000" w:themeColor="text1"/>
          <w:sz w:val="24"/>
          <w:szCs w:val="24"/>
          <w:lang w:val="uk-UA" w:eastAsia="ru-RU"/>
        </w:rPr>
        <w:t xml:space="preserve">ст.60 Закону України «Про місцеве самоврядування в Україні» органи місцевого </w:t>
      </w:r>
      <w:r w:rsidR="00C20D8C">
        <w:rPr>
          <w:rFonts w:ascii="Times New Roman" w:eastAsia="Times New Roman" w:hAnsi="Times New Roman" w:cs="Times New Roman"/>
          <w:color w:val="000000" w:themeColor="text1"/>
          <w:sz w:val="24"/>
          <w:szCs w:val="24"/>
          <w:lang w:val="uk-UA" w:eastAsia="ru-RU"/>
        </w:rPr>
        <w:t>самоврядування</w:t>
      </w:r>
      <w:r w:rsidR="000C4215">
        <w:rPr>
          <w:rFonts w:ascii="Times New Roman" w:eastAsia="Times New Roman" w:hAnsi="Times New Roman" w:cs="Times New Roman"/>
          <w:color w:val="000000" w:themeColor="text1"/>
          <w:sz w:val="24"/>
          <w:szCs w:val="24"/>
          <w:lang w:val="uk-UA" w:eastAsia="ru-RU"/>
        </w:rPr>
        <w:t xml:space="preserve"> від імені та в інтересах територіальних громад здійснюють правомочності щодо володіння, користування та </w:t>
      </w:r>
      <w:r w:rsidR="00C20D8C">
        <w:rPr>
          <w:rFonts w:ascii="Times New Roman" w:eastAsia="Times New Roman" w:hAnsi="Times New Roman" w:cs="Times New Roman"/>
          <w:color w:val="000000" w:themeColor="text1"/>
          <w:sz w:val="24"/>
          <w:szCs w:val="24"/>
          <w:lang w:val="uk-UA" w:eastAsia="ru-RU"/>
        </w:rPr>
        <w:t>розпорядження</w:t>
      </w:r>
      <w:r w:rsidR="000C4215">
        <w:rPr>
          <w:rFonts w:ascii="Times New Roman" w:eastAsia="Times New Roman" w:hAnsi="Times New Roman" w:cs="Times New Roman"/>
          <w:color w:val="000000" w:themeColor="text1"/>
          <w:sz w:val="24"/>
          <w:szCs w:val="24"/>
          <w:lang w:val="uk-UA" w:eastAsia="ru-RU"/>
        </w:rPr>
        <w:t xml:space="preserve"> </w:t>
      </w:r>
      <w:r w:rsidR="00C20D8C">
        <w:rPr>
          <w:rFonts w:ascii="Times New Roman" w:eastAsia="Times New Roman" w:hAnsi="Times New Roman" w:cs="Times New Roman"/>
          <w:color w:val="000000" w:themeColor="text1"/>
          <w:sz w:val="24"/>
          <w:szCs w:val="24"/>
          <w:lang w:val="uk-UA" w:eastAsia="ru-RU"/>
        </w:rPr>
        <w:t>об’єктами</w:t>
      </w:r>
      <w:r w:rsidR="000C4215">
        <w:rPr>
          <w:rFonts w:ascii="Times New Roman" w:eastAsia="Times New Roman" w:hAnsi="Times New Roman" w:cs="Times New Roman"/>
          <w:color w:val="000000" w:themeColor="text1"/>
          <w:sz w:val="24"/>
          <w:szCs w:val="24"/>
          <w:lang w:val="uk-UA" w:eastAsia="ru-RU"/>
        </w:rPr>
        <w:t xml:space="preserve"> права комунальної власності, в тому числі виконують усі майнові операції,</w:t>
      </w:r>
      <w:r w:rsidR="00C20D8C">
        <w:rPr>
          <w:rFonts w:ascii="Times New Roman" w:eastAsia="Times New Roman" w:hAnsi="Times New Roman" w:cs="Times New Roman"/>
          <w:color w:val="000000" w:themeColor="text1"/>
          <w:sz w:val="24"/>
          <w:szCs w:val="24"/>
          <w:lang w:val="uk-UA" w:eastAsia="ru-RU"/>
        </w:rPr>
        <w:t xml:space="preserve"> </w:t>
      </w:r>
      <w:r w:rsidR="000C4215">
        <w:rPr>
          <w:rFonts w:ascii="Times New Roman" w:eastAsia="Times New Roman" w:hAnsi="Times New Roman" w:cs="Times New Roman"/>
          <w:color w:val="000000" w:themeColor="text1"/>
          <w:sz w:val="24"/>
          <w:szCs w:val="24"/>
          <w:lang w:val="uk-UA" w:eastAsia="ru-RU"/>
        </w:rPr>
        <w:t xml:space="preserve">можуть передавати </w:t>
      </w:r>
      <w:r w:rsidR="00C20D8C">
        <w:rPr>
          <w:rFonts w:ascii="Times New Roman" w:eastAsia="Times New Roman" w:hAnsi="Times New Roman" w:cs="Times New Roman"/>
          <w:color w:val="000000" w:themeColor="text1"/>
          <w:sz w:val="24"/>
          <w:szCs w:val="24"/>
          <w:lang w:val="uk-UA" w:eastAsia="ru-RU"/>
        </w:rPr>
        <w:t>об’єкти</w:t>
      </w:r>
      <w:r w:rsidR="000C4215">
        <w:rPr>
          <w:rFonts w:ascii="Times New Roman" w:eastAsia="Times New Roman" w:hAnsi="Times New Roman" w:cs="Times New Roman"/>
          <w:color w:val="000000" w:themeColor="text1"/>
          <w:sz w:val="24"/>
          <w:szCs w:val="24"/>
          <w:lang w:val="uk-UA" w:eastAsia="ru-RU"/>
        </w:rPr>
        <w:t xml:space="preserve"> комунальної </w:t>
      </w:r>
      <w:r w:rsidR="00C20D8C">
        <w:rPr>
          <w:rFonts w:ascii="Times New Roman" w:eastAsia="Times New Roman" w:hAnsi="Times New Roman" w:cs="Times New Roman"/>
          <w:color w:val="000000" w:themeColor="text1"/>
          <w:sz w:val="24"/>
          <w:szCs w:val="24"/>
          <w:lang w:val="uk-UA" w:eastAsia="ru-RU"/>
        </w:rPr>
        <w:t>власності</w:t>
      </w:r>
      <w:r w:rsidR="000C4215">
        <w:rPr>
          <w:rFonts w:ascii="Times New Roman" w:eastAsia="Times New Roman" w:hAnsi="Times New Roman" w:cs="Times New Roman"/>
          <w:color w:val="000000" w:themeColor="text1"/>
          <w:sz w:val="24"/>
          <w:szCs w:val="24"/>
          <w:lang w:val="uk-UA" w:eastAsia="ru-RU"/>
        </w:rPr>
        <w:t xml:space="preserve"> у постійне або тимчасове користування юридичним та фізичним особам, здавати їх в оренду</w:t>
      </w:r>
      <w:r w:rsidR="00C20D8C">
        <w:rPr>
          <w:rFonts w:ascii="Times New Roman" w:eastAsia="Times New Roman" w:hAnsi="Times New Roman" w:cs="Times New Roman"/>
          <w:color w:val="000000" w:themeColor="text1"/>
          <w:sz w:val="24"/>
          <w:szCs w:val="24"/>
          <w:lang w:val="uk-UA" w:eastAsia="ru-RU"/>
        </w:rPr>
        <w:t xml:space="preserve">, продавати і купувати, використовувати як заставу, вирішувати питання їхнього відчуження, визначати в угодах та договорах умови використання та фінансування об’єктів, що приватизуються та передаються у користування і оренду. </w:t>
      </w:r>
      <w:r w:rsidRPr="0031133C">
        <w:rPr>
          <w:rFonts w:ascii="Times New Roman" w:eastAsia="Times New Roman" w:hAnsi="Times New Roman" w:cs="Times New Roman"/>
          <w:color w:val="000000" w:themeColor="text1"/>
          <w:sz w:val="24"/>
          <w:szCs w:val="24"/>
          <w:lang w:val="uk-UA" w:eastAsia="ru-RU"/>
        </w:rPr>
        <w:t xml:space="preserve">Доходи від операцій з майном зараховуються до місцевого бюджету і використовуються для соціально-економічного розвитку </w:t>
      </w:r>
      <w:r w:rsidR="00B17344">
        <w:rPr>
          <w:rFonts w:ascii="Times New Roman" w:eastAsia="Times New Roman" w:hAnsi="Times New Roman" w:cs="Times New Roman"/>
          <w:color w:val="000000" w:themeColor="text1"/>
          <w:sz w:val="24"/>
          <w:szCs w:val="24"/>
          <w:lang w:val="uk-UA" w:eastAsia="ru-RU"/>
        </w:rPr>
        <w:t>громади</w:t>
      </w:r>
      <w:r w:rsidRPr="0031133C">
        <w:rPr>
          <w:rFonts w:ascii="Times New Roman" w:eastAsia="Times New Roman" w:hAnsi="Times New Roman" w:cs="Times New Roman"/>
          <w:color w:val="000000" w:themeColor="text1"/>
          <w:sz w:val="24"/>
          <w:szCs w:val="24"/>
          <w:lang w:val="uk-UA" w:eastAsia="ru-RU"/>
        </w:rPr>
        <w:t>.</w:t>
      </w:r>
      <w:bookmarkStart w:id="0" w:name="_GoBack"/>
      <w:bookmarkEnd w:id="0"/>
    </w:p>
    <w:p w14:paraId="0AC340B2" w14:textId="70663A54" w:rsidR="0031133C" w:rsidRPr="0031133C" w:rsidRDefault="0031133C" w:rsidP="00B1734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31133C">
        <w:rPr>
          <w:rFonts w:ascii="Times New Roman" w:eastAsia="Times New Roman" w:hAnsi="Times New Roman" w:cs="Times New Roman"/>
          <w:color w:val="000000" w:themeColor="text1"/>
          <w:sz w:val="24"/>
          <w:szCs w:val="24"/>
          <w:lang w:val="uk-UA" w:eastAsia="ru-RU"/>
        </w:rPr>
        <w:t>У 2018 році набрав чинності Закон України від 18 січня 2018 року № 2269-VIII «Про приватизацію державного і комунального майна». Цей Закон регулює правові, економічні та організаційні основи приватизації державного і комунального майна.</w:t>
      </w:r>
      <w:r w:rsidR="00B17344">
        <w:rPr>
          <w:rFonts w:ascii="Times New Roman" w:eastAsia="Times New Roman" w:hAnsi="Times New Roman" w:cs="Times New Roman"/>
          <w:color w:val="000000" w:themeColor="text1"/>
          <w:sz w:val="24"/>
          <w:szCs w:val="24"/>
          <w:lang w:val="uk-UA" w:eastAsia="ru-RU"/>
        </w:rPr>
        <w:t xml:space="preserve"> </w:t>
      </w:r>
      <w:r w:rsidRPr="0031133C">
        <w:rPr>
          <w:rFonts w:ascii="Times New Roman" w:eastAsia="Times New Roman" w:hAnsi="Times New Roman" w:cs="Times New Roman"/>
          <w:color w:val="000000" w:themeColor="text1"/>
          <w:sz w:val="24"/>
          <w:szCs w:val="24"/>
          <w:lang w:val="uk-UA" w:eastAsia="ru-RU"/>
        </w:rPr>
        <w:t xml:space="preserve">Вимоги чинного Закону України «Про приватизацію державного і комунального майна» вказали на необхідність прийняття Положення про порядок приватизації (відчуження) комунального майна </w:t>
      </w:r>
      <w:r w:rsidR="00B17344">
        <w:rPr>
          <w:rFonts w:ascii="Times New Roman" w:eastAsia="Times New Roman" w:hAnsi="Times New Roman" w:cs="Times New Roman"/>
          <w:color w:val="000000" w:themeColor="text1"/>
          <w:sz w:val="24"/>
          <w:szCs w:val="24"/>
          <w:lang w:val="uk-UA" w:eastAsia="ru-RU"/>
        </w:rPr>
        <w:t xml:space="preserve">Української міської </w:t>
      </w:r>
      <w:r w:rsidRPr="0031133C">
        <w:rPr>
          <w:rFonts w:ascii="Times New Roman" w:eastAsia="Times New Roman" w:hAnsi="Times New Roman" w:cs="Times New Roman"/>
          <w:color w:val="000000" w:themeColor="text1"/>
          <w:sz w:val="24"/>
          <w:szCs w:val="24"/>
          <w:lang w:val="uk-UA" w:eastAsia="ru-RU"/>
        </w:rPr>
        <w:t>тер</w:t>
      </w:r>
      <w:r w:rsidR="00B17344">
        <w:rPr>
          <w:rFonts w:ascii="Times New Roman" w:eastAsia="Times New Roman" w:hAnsi="Times New Roman" w:cs="Times New Roman"/>
          <w:color w:val="000000" w:themeColor="text1"/>
          <w:sz w:val="24"/>
          <w:szCs w:val="24"/>
          <w:lang w:val="uk-UA" w:eastAsia="ru-RU"/>
        </w:rPr>
        <w:t xml:space="preserve">иторіальної громади. </w:t>
      </w:r>
      <w:r w:rsidRPr="0031133C">
        <w:rPr>
          <w:rFonts w:ascii="Times New Roman" w:eastAsia="Times New Roman" w:hAnsi="Times New Roman" w:cs="Times New Roman"/>
          <w:color w:val="000000" w:themeColor="text1"/>
          <w:sz w:val="24"/>
          <w:szCs w:val="24"/>
          <w:lang w:val="uk-UA" w:eastAsia="ru-RU"/>
        </w:rPr>
        <w:t xml:space="preserve">Тобто, існує необхідність </w:t>
      </w:r>
      <w:r w:rsidR="00B17344">
        <w:rPr>
          <w:rFonts w:ascii="Times New Roman" w:eastAsia="Times New Roman" w:hAnsi="Times New Roman" w:cs="Times New Roman"/>
          <w:color w:val="000000" w:themeColor="text1"/>
          <w:sz w:val="24"/>
          <w:szCs w:val="24"/>
          <w:lang w:val="uk-UA" w:eastAsia="ru-RU"/>
        </w:rPr>
        <w:t>визначення</w:t>
      </w:r>
      <w:r w:rsidRPr="0031133C">
        <w:rPr>
          <w:rFonts w:ascii="Times New Roman" w:eastAsia="Times New Roman" w:hAnsi="Times New Roman" w:cs="Times New Roman"/>
          <w:color w:val="000000" w:themeColor="text1"/>
          <w:sz w:val="24"/>
          <w:szCs w:val="24"/>
          <w:lang w:val="uk-UA" w:eastAsia="ru-RU"/>
        </w:rPr>
        <w:t xml:space="preserve"> прозорої процедури приватизації об'єктів комунальної власності </w:t>
      </w:r>
      <w:r w:rsidR="00B17344">
        <w:rPr>
          <w:rFonts w:ascii="Times New Roman" w:eastAsia="Times New Roman" w:hAnsi="Times New Roman" w:cs="Times New Roman"/>
          <w:color w:val="000000" w:themeColor="text1"/>
          <w:sz w:val="24"/>
          <w:szCs w:val="24"/>
          <w:lang w:val="uk-UA" w:eastAsia="ru-RU"/>
        </w:rPr>
        <w:t xml:space="preserve">Української </w:t>
      </w:r>
      <w:r w:rsidRPr="0031133C">
        <w:rPr>
          <w:rFonts w:ascii="Times New Roman" w:eastAsia="Times New Roman" w:hAnsi="Times New Roman" w:cs="Times New Roman"/>
          <w:color w:val="000000" w:themeColor="text1"/>
          <w:sz w:val="24"/>
          <w:szCs w:val="24"/>
          <w:lang w:val="uk-UA" w:eastAsia="ru-RU"/>
        </w:rPr>
        <w:t xml:space="preserve">міської ради, що сприятиме надходженню коштів до </w:t>
      </w:r>
      <w:r w:rsidR="00B17344">
        <w:rPr>
          <w:rFonts w:ascii="Times New Roman" w:eastAsia="Times New Roman" w:hAnsi="Times New Roman" w:cs="Times New Roman"/>
          <w:color w:val="000000" w:themeColor="text1"/>
          <w:sz w:val="24"/>
          <w:szCs w:val="24"/>
          <w:lang w:val="uk-UA" w:eastAsia="ru-RU"/>
        </w:rPr>
        <w:t xml:space="preserve">міського </w:t>
      </w:r>
      <w:r w:rsidRPr="0031133C">
        <w:rPr>
          <w:rFonts w:ascii="Times New Roman" w:eastAsia="Times New Roman" w:hAnsi="Times New Roman" w:cs="Times New Roman"/>
          <w:color w:val="000000" w:themeColor="text1"/>
          <w:sz w:val="24"/>
          <w:szCs w:val="24"/>
          <w:lang w:val="uk-UA" w:eastAsia="ru-RU"/>
        </w:rPr>
        <w:t>бюджету.</w:t>
      </w:r>
    </w:p>
    <w:p w14:paraId="29613FEF" w14:textId="35140578" w:rsidR="0031133C" w:rsidRPr="0031133C" w:rsidRDefault="0031133C" w:rsidP="00B1734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31133C">
        <w:rPr>
          <w:rFonts w:ascii="Times New Roman" w:eastAsia="Times New Roman" w:hAnsi="Times New Roman" w:cs="Times New Roman"/>
          <w:color w:val="000000" w:themeColor="text1"/>
          <w:sz w:val="24"/>
          <w:szCs w:val="24"/>
          <w:lang w:val="uk-UA" w:eastAsia="ru-RU"/>
        </w:rPr>
        <w:t xml:space="preserve">Проект рішення </w:t>
      </w:r>
      <w:r w:rsidR="00B17344" w:rsidRPr="00B17344">
        <w:rPr>
          <w:rFonts w:ascii="Times New Roman" w:eastAsia="Times New Roman" w:hAnsi="Times New Roman" w:cs="Times New Roman"/>
          <w:color w:val="000000" w:themeColor="text1"/>
          <w:sz w:val="24"/>
          <w:szCs w:val="24"/>
          <w:lang w:val="uk-UA" w:eastAsia="ru-RU"/>
        </w:rPr>
        <w:t xml:space="preserve">Української міської ради </w:t>
      </w:r>
      <w:r w:rsidR="00B17344">
        <w:rPr>
          <w:rFonts w:ascii="Times New Roman" w:eastAsia="Times New Roman" w:hAnsi="Times New Roman" w:cs="Times New Roman"/>
          <w:color w:val="000000" w:themeColor="text1"/>
          <w:sz w:val="24"/>
          <w:szCs w:val="24"/>
          <w:lang w:val="uk-UA" w:eastAsia="ru-RU"/>
        </w:rPr>
        <w:t xml:space="preserve">8 скликання </w:t>
      </w:r>
      <w:r w:rsidR="00B17344" w:rsidRPr="00B17344">
        <w:rPr>
          <w:rFonts w:ascii="Times New Roman" w:eastAsia="Times New Roman" w:hAnsi="Times New Roman" w:cs="Times New Roman"/>
          <w:color w:val="000000" w:themeColor="text1"/>
          <w:sz w:val="24"/>
          <w:szCs w:val="24"/>
          <w:lang w:val="uk-UA" w:eastAsia="ru-RU"/>
        </w:rPr>
        <w:t>«Про затвердження Положення про порядок приватизації (відчуження) комунального майна Української міської територіальної громади»</w:t>
      </w:r>
      <w:r w:rsidR="00B17344">
        <w:rPr>
          <w:rFonts w:ascii="Times New Roman" w:eastAsia="Times New Roman" w:hAnsi="Times New Roman" w:cs="Times New Roman"/>
          <w:color w:val="000000" w:themeColor="text1"/>
          <w:sz w:val="24"/>
          <w:szCs w:val="24"/>
          <w:lang w:val="uk-UA" w:eastAsia="ru-RU"/>
        </w:rPr>
        <w:t xml:space="preserve"> </w:t>
      </w:r>
      <w:r w:rsidRPr="0031133C">
        <w:rPr>
          <w:rFonts w:ascii="Times New Roman" w:eastAsia="Times New Roman" w:hAnsi="Times New Roman" w:cs="Times New Roman"/>
          <w:color w:val="000000" w:themeColor="text1"/>
          <w:sz w:val="24"/>
          <w:szCs w:val="24"/>
          <w:lang w:val="uk-UA" w:eastAsia="ru-RU"/>
        </w:rPr>
        <w:t>розроблено відповідно до Конституції України, Цивільного кодексу України, Господарського кодексу України, законів України «Про місцеве самоврядування в Україні», «Про приватизацію державного і комунального майна», а також інших законодавчих і нормативних актів, що регулюють питання приватизації та власності.</w:t>
      </w:r>
    </w:p>
    <w:p w14:paraId="5DE3D4CC" w14:textId="3335EB87" w:rsidR="002D3F57" w:rsidRDefault="0031133C" w:rsidP="00B1734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31133C">
        <w:rPr>
          <w:rFonts w:ascii="Times New Roman" w:eastAsia="Times New Roman" w:hAnsi="Times New Roman" w:cs="Times New Roman"/>
          <w:color w:val="000000" w:themeColor="text1"/>
          <w:sz w:val="24"/>
          <w:szCs w:val="24"/>
          <w:lang w:val="uk-UA" w:eastAsia="ru-RU"/>
        </w:rPr>
        <w:t xml:space="preserve">Таким чином, для забезпечення подальшого розвитку та удосконалення процесів приватизації, реалізації нових вимог до ринкової трансформації на сучасному етапі її розвитку, встановлення нових завдань, визначення чітких законодавчих норм, забезпечення оптимізації розміру приватного сектору економіки, необхідне прийняття </w:t>
      </w:r>
      <w:r w:rsidR="00B17344" w:rsidRPr="00B17344">
        <w:rPr>
          <w:rFonts w:ascii="Times New Roman" w:eastAsia="Times New Roman" w:hAnsi="Times New Roman" w:cs="Times New Roman"/>
          <w:color w:val="000000" w:themeColor="text1"/>
          <w:sz w:val="24"/>
          <w:szCs w:val="24"/>
          <w:lang w:val="uk-UA" w:eastAsia="ru-RU"/>
        </w:rPr>
        <w:t>Положення про порядок приватизації (відчуження) комунального майна Української</w:t>
      </w:r>
      <w:r w:rsidR="00B17344">
        <w:rPr>
          <w:rFonts w:ascii="Times New Roman" w:eastAsia="Times New Roman" w:hAnsi="Times New Roman" w:cs="Times New Roman"/>
          <w:color w:val="000000" w:themeColor="text1"/>
          <w:sz w:val="24"/>
          <w:szCs w:val="24"/>
          <w:lang w:val="uk-UA" w:eastAsia="ru-RU"/>
        </w:rPr>
        <w:t xml:space="preserve"> міської територіальної громади</w:t>
      </w:r>
      <w:r w:rsidRPr="0031133C">
        <w:rPr>
          <w:rFonts w:ascii="Times New Roman" w:eastAsia="Times New Roman" w:hAnsi="Times New Roman" w:cs="Times New Roman"/>
          <w:color w:val="000000" w:themeColor="text1"/>
          <w:sz w:val="24"/>
          <w:szCs w:val="24"/>
          <w:lang w:val="uk-UA" w:eastAsia="ru-RU"/>
        </w:rPr>
        <w:t>.</w:t>
      </w:r>
    </w:p>
    <w:p w14:paraId="7B8B765A" w14:textId="1DDA2F1D" w:rsidR="00F653D6" w:rsidRDefault="00F653D6" w:rsidP="00B1734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Даний проект визначає механізми та можливість переходу права власності на об’єкти комунальної власності міської ради від комунальної до приватної з урахуванням законодавчих норм, а також запобігатиме зловживанням та корупційним діям у питаннях, пов’язаних з приватизацією (відчуженням) об’єктів комунальної власності.</w:t>
      </w:r>
    </w:p>
    <w:p w14:paraId="564E27A0" w14:textId="77777777" w:rsidR="00F653D6" w:rsidRDefault="00F653D6" w:rsidP="00B17344">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p>
    <w:p w14:paraId="666B4851"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Основні групи (підгрупи), на які проблема справляє вплив:</w:t>
      </w:r>
    </w:p>
    <w:tbl>
      <w:tblPr>
        <w:tblW w:w="9488"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6086"/>
        <w:gridCol w:w="1701"/>
        <w:gridCol w:w="1701"/>
      </w:tblGrid>
      <w:tr w:rsidR="00FC6DD0" w:rsidRPr="002D3F57" w14:paraId="2F0026C4" w14:textId="77777777" w:rsidTr="006F7A6B">
        <w:tc>
          <w:tcPr>
            <w:tcW w:w="608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7EA33658" w14:textId="3E08B0D3" w:rsidR="006D431C" w:rsidRPr="002D3F57" w:rsidRDefault="006D431C" w:rsidP="00A950E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b/>
                <w:bCs/>
                <w:color w:val="000000" w:themeColor="text1"/>
                <w:sz w:val="24"/>
                <w:szCs w:val="24"/>
                <w:bdr w:val="none" w:sz="0" w:space="0" w:color="auto" w:frame="1"/>
                <w:lang w:val="uk-UA" w:eastAsia="ru-RU"/>
              </w:rPr>
              <w:t>Групи (підгрупи)</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A6A45D0"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Так</w:t>
            </w:r>
          </w:p>
        </w:tc>
        <w:tc>
          <w:tcPr>
            <w:tcW w:w="1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89F36A5"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Ні</w:t>
            </w:r>
          </w:p>
        </w:tc>
      </w:tr>
      <w:tr w:rsidR="00FC6DD0" w:rsidRPr="002D3F57" w14:paraId="2228BFBD" w14:textId="77777777" w:rsidTr="006F7A6B">
        <w:tc>
          <w:tcPr>
            <w:tcW w:w="6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3DC0A57" w14:textId="77777777" w:rsidR="006D431C" w:rsidRPr="002D3F57"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Громадяни</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B857CFB" w14:textId="3D52E87A" w:rsidR="006D431C" w:rsidRPr="002D3F57" w:rsidRDefault="002D3F57"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6B1866B3" w14:textId="45FA078C" w:rsidR="006D431C" w:rsidRPr="002D3F57" w:rsidRDefault="002D3F57"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w:t>
            </w:r>
          </w:p>
        </w:tc>
      </w:tr>
      <w:tr w:rsidR="00FC6DD0" w:rsidRPr="002D3F57" w14:paraId="305ADF00" w14:textId="77777777" w:rsidTr="006F7A6B">
        <w:tc>
          <w:tcPr>
            <w:tcW w:w="6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0507FEB" w14:textId="3F308D8C" w:rsidR="006D431C" w:rsidRPr="002D3F57" w:rsidRDefault="000960F0"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Україн</w:t>
            </w:r>
            <w:r w:rsidR="006D431C" w:rsidRPr="002D3F57">
              <w:rPr>
                <w:rFonts w:ascii="Times New Roman" w:eastAsia="Times New Roman" w:hAnsi="Times New Roman" w:cs="Times New Roman"/>
                <w:color w:val="000000" w:themeColor="text1"/>
                <w:sz w:val="24"/>
                <w:szCs w:val="24"/>
                <w:bdr w:val="none" w:sz="0" w:space="0" w:color="auto" w:frame="1"/>
                <w:lang w:val="uk-UA" w:eastAsia="ru-RU"/>
              </w:rPr>
              <w:t>ська міська територіальна громада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7B480E11"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650AF1E"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r>
      <w:tr w:rsidR="00FC6DD0" w:rsidRPr="002D3F57" w14:paraId="56B8CA45" w14:textId="77777777" w:rsidTr="006F7A6B">
        <w:tc>
          <w:tcPr>
            <w:tcW w:w="6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929D952" w14:textId="77777777" w:rsidR="006D431C" w:rsidRPr="002D3F57"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lastRenderedPageBreak/>
              <w:t>Суб’єкти господарювання,</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582DBDB"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48393BD2"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r>
      <w:tr w:rsidR="00FC6DD0" w:rsidRPr="002D3F57" w14:paraId="3824E4A8" w14:textId="77777777" w:rsidTr="006F7A6B">
        <w:tc>
          <w:tcPr>
            <w:tcW w:w="608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A3490E3" w14:textId="77777777" w:rsidR="006D431C" w:rsidRPr="002D3F57"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у тому числі суб’єкти малого підприємництва</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1DA70373"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c>
          <w:tcPr>
            <w:tcW w:w="1701"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14:paraId="2B3C01FC" w14:textId="77777777" w:rsidR="006D431C" w:rsidRPr="002D3F57"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bdr w:val="none" w:sz="0" w:space="0" w:color="auto" w:frame="1"/>
                <w:lang w:val="uk-UA" w:eastAsia="ru-RU"/>
              </w:rPr>
              <w:t>-</w:t>
            </w:r>
          </w:p>
        </w:tc>
      </w:tr>
    </w:tbl>
    <w:p w14:paraId="7A64DF23" w14:textId="77777777" w:rsidR="006D431C" w:rsidRPr="002D3F57" w:rsidRDefault="006D431C" w:rsidP="00156E0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2D3F57">
        <w:rPr>
          <w:rFonts w:ascii="Times New Roman" w:eastAsia="Times New Roman" w:hAnsi="Times New Roman" w:cs="Times New Roman"/>
          <w:color w:val="000000" w:themeColor="text1"/>
          <w:sz w:val="24"/>
          <w:szCs w:val="24"/>
          <w:lang w:val="uk-UA" w:eastAsia="ru-RU"/>
        </w:rPr>
        <w:t> </w:t>
      </w:r>
    </w:p>
    <w:p w14:paraId="0AD14751" w14:textId="77777777" w:rsidR="006D431C" w:rsidRDefault="006D431C" w:rsidP="00EA528E">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2D3F57">
        <w:rPr>
          <w:rFonts w:ascii="Times New Roman" w:eastAsia="Times New Roman" w:hAnsi="Times New Roman" w:cs="Times New Roman"/>
          <w:b/>
          <w:bCs/>
          <w:color w:val="000000" w:themeColor="text1"/>
          <w:sz w:val="24"/>
          <w:szCs w:val="24"/>
          <w:bdr w:val="none" w:sz="0" w:space="0" w:color="auto" w:frame="1"/>
          <w:lang w:val="uk-UA" w:eastAsia="ru-RU"/>
        </w:rPr>
        <w:t>ІІ. Цілі державного регулювання</w:t>
      </w:r>
    </w:p>
    <w:p w14:paraId="01EEAEA9" w14:textId="77777777" w:rsidR="00F653D6" w:rsidRPr="002D3F57" w:rsidRDefault="00F653D6"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p>
    <w:p w14:paraId="05620C22" w14:textId="1456A996" w:rsidR="003C09E2" w:rsidRDefault="003C09E2" w:rsidP="006E082E">
      <w:pPr>
        <w:shd w:val="clear" w:color="auto" w:fill="FFFFFF" w:themeFill="background1"/>
        <w:spacing w:after="140" w:line="240"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3C09E2">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Прийняття рішення </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Української міської ради «</w:t>
      </w:r>
      <w:r w:rsidRPr="003C09E2">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Про затвердження Положення про порядок приватизації (відчуження) комунального майна </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Української міської територіальної громади» </w:t>
      </w:r>
      <w:r w:rsidRPr="003C09E2">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повинно привести до реалізації таких цілей:</w:t>
      </w:r>
    </w:p>
    <w:p w14:paraId="3CAF35FA" w14:textId="7144765F" w:rsidR="00F653D6" w:rsidRPr="003C09E2" w:rsidRDefault="00F653D6" w:rsidP="00F653D6">
      <w:pPr>
        <w:shd w:val="clear" w:color="auto" w:fill="FFFFFF" w:themeFill="background1"/>
        <w:spacing w:after="140" w:line="240" w:lineRule="auto"/>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забезпечення прозорості дій органу місцевого самоврядування при вирішенні питань, пов’язаних з приватизацією (відчуженням) об’єктів комунальної власності шляхом встановлення конкретного порядку;</w:t>
      </w:r>
    </w:p>
    <w:p w14:paraId="27F86688" w14:textId="38B5272B" w:rsidR="003C09E2" w:rsidRPr="003C09E2" w:rsidRDefault="003C09E2" w:rsidP="006E082E">
      <w:pPr>
        <w:shd w:val="clear" w:color="auto" w:fill="FFFFFF" w:themeFill="background1"/>
        <w:spacing w:after="140" w:line="240" w:lineRule="auto"/>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3C09E2">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реалізація права територіальної громади ефективно користуватися і розпоряджатися в своїх і</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нтересах майном, що </w:t>
      </w:r>
      <w:r w:rsidR="00156E0A">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їй належить</w:t>
      </w:r>
      <w:r w:rsidRPr="003C09E2">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p>
    <w:p w14:paraId="40F96D52" w14:textId="46547D5A" w:rsidR="003C09E2" w:rsidRPr="003C09E2" w:rsidRDefault="003C09E2" w:rsidP="006E082E">
      <w:pPr>
        <w:shd w:val="clear" w:color="auto" w:fill="FFFFFF" w:themeFill="background1"/>
        <w:spacing w:after="140" w:line="240" w:lineRule="auto"/>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3C09E2">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підвищення ефективності використання майна, створення конкурентного середовища, залучення інвестицій з метою забезпечення соціально-економічного розвитку </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громади</w:t>
      </w:r>
      <w:r w:rsidRPr="003C09E2">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а також забезпечення надходження коштів від приватизації до міського бюджету;</w:t>
      </w:r>
    </w:p>
    <w:p w14:paraId="508A580E" w14:textId="77777777" w:rsidR="003C09E2" w:rsidRPr="003C09E2" w:rsidRDefault="003C09E2" w:rsidP="006E082E">
      <w:pPr>
        <w:shd w:val="clear" w:color="auto" w:fill="FFFFFF" w:themeFill="background1"/>
        <w:spacing w:after="140" w:line="240" w:lineRule="auto"/>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3C09E2">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забезпечення інформаційної відкритості та прозорості процесу приватизації;</w:t>
      </w:r>
    </w:p>
    <w:p w14:paraId="3C3115AE" w14:textId="2DA5E8D8" w:rsidR="006D431C" w:rsidRDefault="003C09E2" w:rsidP="009748F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3C09E2">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приватизація об’єктів нерухомого майна, подальше перебування у комунальній власності яких є економічно недоцільним.</w:t>
      </w:r>
      <w:r w:rsidR="006D431C" w:rsidRPr="00FC6DD0">
        <w:rPr>
          <w:rFonts w:ascii="Times New Roman" w:eastAsia="Times New Roman" w:hAnsi="Times New Roman" w:cs="Times New Roman"/>
          <w:color w:val="000000" w:themeColor="text1"/>
          <w:sz w:val="24"/>
          <w:szCs w:val="24"/>
          <w:lang w:eastAsia="ru-RU"/>
        </w:rPr>
        <w:t> </w:t>
      </w:r>
    </w:p>
    <w:p w14:paraId="0664BC82" w14:textId="77777777" w:rsidR="009748FD" w:rsidRPr="002D3F57" w:rsidRDefault="009748FD" w:rsidP="009748FD">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
    <w:p w14:paraId="42198F53" w14:textId="2128A770" w:rsidR="006D431C" w:rsidRDefault="006D431C" w:rsidP="00EA528E">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III. Визначення та оцінка альтернативних способів досягнення цілей</w:t>
      </w:r>
    </w:p>
    <w:p w14:paraId="6A7E2115" w14:textId="77777777" w:rsidR="00F653D6" w:rsidRPr="00C122C6" w:rsidRDefault="00F653D6"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p>
    <w:p w14:paraId="699C3832" w14:textId="51E20343" w:rsidR="006D431C" w:rsidRPr="009748FD" w:rsidRDefault="00E61F15" w:rsidP="00EA528E">
      <w:pPr>
        <w:numPr>
          <w:ilvl w:val="0"/>
          <w:numId w:val="4"/>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Визначення альтернативних способів.</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35"/>
        <w:gridCol w:w="6521"/>
      </w:tblGrid>
      <w:tr w:rsidR="00FC6DD0" w:rsidRPr="00C122C6" w14:paraId="5026CF95" w14:textId="77777777" w:rsidTr="00F33ECF">
        <w:tc>
          <w:tcPr>
            <w:tcW w:w="2835" w:type="dxa"/>
            <w:shd w:val="clear" w:color="auto" w:fill="FFFFFF"/>
            <w:tcMar>
              <w:top w:w="106" w:type="dxa"/>
              <w:left w:w="106" w:type="dxa"/>
              <w:bottom w:w="106" w:type="dxa"/>
              <w:right w:w="106" w:type="dxa"/>
            </w:tcMar>
            <w:hideMark/>
          </w:tcPr>
          <w:p w14:paraId="2924B639" w14:textId="77777777" w:rsidR="006D431C" w:rsidRPr="00C122C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Вид альтернативи</w:t>
            </w:r>
          </w:p>
        </w:tc>
        <w:tc>
          <w:tcPr>
            <w:tcW w:w="6521" w:type="dxa"/>
            <w:shd w:val="clear" w:color="auto" w:fill="FFFFFF"/>
            <w:tcMar>
              <w:top w:w="106" w:type="dxa"/>
              <w:left w:w="106" w:type="dxa"/>
              <w:bottom w:w="106" w:type="dxa"/>
              <w:right w:w="106" w:type="dxa"/>
            </w:tcMar>
            <w:hideMark/>
          </w:tcPr>
          <w:p w14:paraId="006F7D4E" w14:textId="77777777" w:rsidR="006D431C" w:rsidRPr="00C122C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Опис альтернативи</w:t>
            </w:r>
          </w:p>
        </w:tc>
      </w:tr>
      <w:tr w:rsidR="00FC6DD0" w:rsidRPr="000C4215" w14:paraId="72BA5604" w14:textId="77777777" w:rsidTr="00156E0A">
        <w:tc>
          <w:tcPr>
            <w:tcW w:w="2835" w:type="dxa"/>
            <w:shd w:val="clear" w:color="auto" w:fill="FFFFFF"/>
            <w:tcMar>
              <w:top w:w="106" w:type="dxa"/>
              <w:left w:w="106" w:type="dxa"/>
              <w:bottom w:w="106" w:type="dxa"/>
              <w:right w:w="106" w:type="dxa"/>
            </w:tcMar>
            <w:hideMark/>
          </w:tcPr>
          <w:p w14:paraId="7BF67472" w14:textId="77777777" w:rsidR="006D431C" w:rsidRPr="00C122C6" w:rsidRDefault="006D431C" w:rsidP="00EA528E">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Альтернатива 1</w:t>
            </w:r>
          </w:p>
        </w:tc>
        <w:tc>
          <w:tcPr>
            <w:tcW w:w="6521" w:type="dxa"/>
            <w:shd w:val="clear" w:color="auto" w:fill="FFFFFF"/>
            <w:tcMar>
              <w:top w:w="106" w:type="dxa"/>
              <w:left w:w="106" w:type="dxa"/>
              <w:bottom w:w="106" w:type="dxa"/>
              <w:right w:w="106" w:type="dxa"/>
            </w:tcMar>
          </w:tcPr>
          <w:p w14:paraId="0BC07E4F" w14:textId="436F2F8D" w:rsidR="006D431C" w:rsidRPr="00C122C6" w:rsidRDefault="00F653D6" w:rsidP="00657E61">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Прийняття рішення </w:t>
            </w:r>
            <w:r w:rsidRPr="00F653D6">
              <w:rPr>
                <w:rFonts w:ascii="Times New Roman" w:eastAsia="Times New Roman" w:hAnsi="Times New Roman" w:cs="Times New Roman"/>
                <w:color w:val="000000" w:themeColor="text1"/>
                <w:sz w:val="24"/>
                <w:szCs w:val="24"/>
                <w:lang w:val="uk-UA" w:eastAsia="ru-RU"/>
              </w:rPr>
              <w:t>Української міської ради «Про затвердження Положення про порядок приватизації (відчуження) комунального майна Української міської територіальної громади»</w:t>
            </w:r>
          </w:p>
        </w:tc>
      </w:tr>
      <w:tr w:rsidR="00FC6DD0" w:rsidRPr="00C122C6" w14:paraId="4FBE0742" w14:textId="77777777" w:rsidTr="00156E0A">
        <w:tc>
          <w:tcPr>
            <w:tcW w:w="2835" w:type="dxa"/>
            <w:shd w:val="clear" w:color="auto" w:fill="FFFFFF"/>
            <w:tcMar>
              <w:top w:w="106" w:type="dxa"/>
              <w:left w:w="106" w:type="dxa"/>
              <w:bottom w:w="106" w:type="dxa"/>
              <w:right w:w="106" w:type="dxa"/>
            </w:tcMar>
            <w:hideMark/>
          </w:tcPr>
          <w:p w14:paraId="7182D5EE" w14:textId="1CCD54C9" w:rsidR="006D431C" w:rsidRPr="00C122C6" w:rsidRDefault="00F653D6" w:rsidP="00EA528E">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Альтернатива 2</w:t>
            </w:r>
          </w:p>
        </w:tc>
        <w:tc>
          <w:tcPr>
            <w:tcW w:w="6521" w:type="dxa"/>
            <w:shd w:val="clear" w:color="auto" w:fill="FFFFFF"/>
            <w:tcMar>
              <w:top w:w="106" w:type="dxa"/>
              <w:left w:w="106" w:type="dxa"/>
              <w:bottom w:w="106" w:type="dxa"/>
              <w:right w:w="106" w:type="dxa"/>
            </w:tcMar>
          </w:tcPr>
          <w:p w14:paraId="19D65D17" w14:textId="0C3A688E" w:rsidR="006D431C" w:rsidRPr="00C122C6" w:rsidRDefault="00F653D6"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Відмовитися від регулювання</w:t>
            </w:r>
          </w:p>
        </w:tc>
      </w:tr>
    </w:tbl>
    <w:p w14:paraId="482948E4" w14:textId="77777777" w:rsidR="006D431C" w:rsidRPr="00C122C6" w:rsidRDefault="006D431C" w:rsidP="00F653D6">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lang w:val="uk-UA" w:eastAsia="ru-RU"/>
        </w:rPr>
        <w:t> </w:t>
      </w:r>
    </w:p>
    <w:p w14:paraId="50366FDD" w14:textId="5B3A57C4" w:rsidR="006D431C" w:rsidRPr="009748FD" w:rsidRDefault="006D431C" w:rsidP="00EA528E">
      <w:pPr>
        <w:numPr>
          <w:ilvl w:val="0"/>
          <w:numId w:val="5"/>
        </w:num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Оцінка вибраних альтернативних способів досягнення цілей.</w:t>
      </w:r>
    </w:p>
    <w:p w14:paraId="07BE4C6E" w14:textId="2A86BE1A" w:rsidR="009748FD" w:rsidRPr="009748FD" w:rsidRDefault="009748FD" w:rsidP="009748FD">
      <w:pPr>
        <w:shd w:val="clear" w:color="auto" w:fill="FFFFFF" w:themeFill="background1"/>
        <w:spacing w:after="0" w:line="240" w:lineRule="auto"/>
        <w:jc w:val="both"/>
        <w:rPr>
          <w:rFonts w:ascii="Times New Roman" w:eastAsia="Times New Roman" w:hAnsi="Times New Roman" w:cs="Times New Roman"/>
          <w:b/>
          <w:i/>
          <w:color w:val="000000" w:themeColor="text1"/>
          <w:sz w:val="24"/>
          <w:szCs w:val="24"/>
          <w:lang w:val="uk-UA" w:eastAsia="ru-RU"/>
        </w:rPr>
      </w:pPr>
      <w:r w:rsidRPr="009748FD">
        <w:rPr>
          <w:rFonts w:ascii="Times New Roman" w:eastAsia="Times New Roman" w:hAnsi="Times New Roman" w:cs="Times New Roman"/>
          <w:b/>
          <w:i/>
          <w:color w:val="000000" w:themeColor="text1"/>
          <w:sz w:val="24"/>
          <w:szCs w:val="24"/>
          <w:bdr w:val="none" w:sz="0" w:space="0" w:color="auto" w:frame="1"/>
          <w:shd w:val="clear" w:color="auto" w:fill="FFFFFF"/>
          <w:lang w:val="uk-UA" w:eastAsia="ru-RU"/>
        </w:rPr>
        <w:t>Оцінка впливу на інтереси органу місцевого самоврядування</w:t>
      </w: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89"/>
        <w:gridCol w:w="3402"/>
        <w:gridCol w:w="3328"/>
      </w:tblGrid>
      <w:tr w:rsidR="00FC6DD0" w:rsidRPr="00C122C6" w14:paraId="25475538" w14:textId="77777777" w:rsidTr="00397E43">
        <w:tc>
          <w:tcPr>
            <w:tcW w:w="2689" w:type="dxa"/>
            <w:shd w:val="clear" w:color="auto" w:fill="FFFFFF"/>
            <w:tcMar>
              <w:top w:w="106" w:type="dxa"/>
              <w:left w:w="106" w:type="dxa"/>
              <w:bottom w:w="106" w:type="dxa"/>
              <w:right w:w="106" w:type="dxa"/>
            </w:tcMar>
            <w:hideMark/>
          </w:tcPr>
          <w:p w14:paraId="536E4009" w14:textId="77777777" w:rsidR="006D431C" w:rsidRPr="00C122C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Вид альтернативи</w:t>
            </w:r>
          </w:p>
        </w:tc>
        <w:tc>
          <w:tcPr>
            <w:tcW w:w="3402" w:type="dxa"/>
            <w:shd w:val="clear" w:color="auto" w:fill="FFFFFF"/>
            <w:tcMar>
              <w:top w:w="106" w:type="dxa"/>
              <w:left w:w="106" w:type="dxa"/>
              <w:bottom w:w="106" w:type="dxa"/>
              <w:right w:w="106" w:type="dxa"/>
            </w:tcMar>
            <w:hideMark/>
          </w:tcPr>
          <w:p w14:paraId="479B6F70" w14:textId="77777777" w:rsidR="006D431C" w:rsidRPr="00C122C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Вигоди</w:t>
            </w:r>
          </w:p>
        </w:tc>
        <w:tc>
          <w:tcPr>
            <w:tcW w:w="3328" w:type="dxa"/>
            <w:shd w:val="clear" w:color="auto" w:fill="FFFFFF"/>
            <w:tcMar>
              <w:top w:w="106" w:type="dxa"/>
              <w:left w:w="106" w:type="dxa"/>
              <w:bottom w:w="106" w:type="dxa"/>
              <w:right w:w="106" w:type="dxa"/>
            </w:tcMar>
            <w:hideMark/>
          </w:tcPr>
          <w:p w14:paraId="310EF12F" w14:textId="77777777" w:rsidR="006D431C" w:rsidRPr="00C122C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b/>
                <w:bCs/>
                <w:color w:val="000000" w:themeColor="text1"/>
                <w:sz w:val="24"/>
                <w:szCs w:val="24"/>
                <w:bdr w:val="none" w:sz="0" w:space="0" w:color="auto" w:frame="1"/>
                <w:lang w:val="uk-UA" w:eastAsia="ru-RU"/>
              </w:rPr>
              <w:t>Витрати</w:t>
            </w:r>
          </w:p>
        </w:tc>
      </w:tr>
      <w:tr w:rsidR="00FC6DD0" w:rsidRPr="00C122C6" w14:paraId="061B3E7E" w14:textId="77777777" w:rsidTr="00397E43">
        <w:tc>
          <w:tcPr>
            <w:tcW w:w="2689" w:type="dxa"/>
            <w:shd w:val="clear" w:color="auto" w:fill="FFFFFF"/>
            <w:tcMar>
              <w:top w:w="106" w:type="dxa"/>
              <w:left w:w="106" w:type="dxa"/>
              <w:bottom w:w="106" w:type="dxa"/>
              <w:right w:w="106" w:type="dxa"/>
            </w:tcMar>
            <w:hideMark/>
          </w:tcPr>
          <w:p w14:paraId="3C9D0136" w14:textId="77777777" w:rsidR="006D431C" w:rsidRPr="00C122C6"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sidRPr="00C122C6">
              <w:rPr>
                <w:rFonts w:ascii="Times New Roman" w:eastAsia="Times New Roman" w:hAnsi="Times New Roman" w:cs="Times New Roman"/>
                <w:color w:val="000000" w:themeColor="text1"/>
                <w:sz w:val="24"/>
                <w:szCs w:val="24"/>
                <w:bdr w:val="none" w:sz="0" w:space="0" w:color="auto" w:frame="1"/>
                <w:lang w:val="uk-UA" w:eastAsia="ru-RU"/>
              </w:rPr>
              <w:t>Альтернатива 1</w:t>
            </w:r>
          </w:p>
        </w:tc>
        <w:tc>
          <w:tcPr>
            <w:tcW w:w="3402" w:type="dxa"/>
            <w:shd w:val="clear" w:color="auto" w:fill="FFFFFF"/>
            <w:tcMar>
              <w:top w:w="106" w:type="dxa"/>
              <w:left w:w="106" w:type="dxa"/>
              <w:bottom w:w="106" w:type="dxa"/>
              <w:right w:w="106" w:type="dxa"/>
            </w:tcMar>
            <w:hideMark/>
          </w:tcPr>
          <w:p w14:paraId="6E445379" w14:textId="498CC54F" w:rsidR="006D431C" w:rsidRPr="00C122C6" w:rsidRDefault="00F653D6"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Збільшення надходжень до міського бюджету</w:t>
            </w:r>
          </w:p>
        </w:tc>
        <w:tc>
          <w:tcPr>
            <w:tcW w:w="3328" w:type="dxa"/>
            <w:shd w:val="clear" w:color="auto" w:fill="FFFFFF"/>
            <w:tcMar>
              <w:top w:w="106" w:type="dxa"/>
              <w:left w:w="106" w:type="dxa"/>
              <w:bottom w:w="106" w:type="dxa"/>
              <w:right w:w="106" w:type="dxa"/>
            </w:tcMar>
            <w:hideMark/>
          </w:tcPr>
          <w:p w14:paraId="4E434783" w14:textId="46509E42" w:rsidR="006D431C" w:rsidRPr="00C122C6" w:rsidRDefault="00F653D6" w:rsidP="00C122C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Не передбачаються</w:t>
            </w:r>
          </w:p>
        </w:tc>
      </w:tr>
      <w:tr w:rsidR="00B326FE" w:rsidRPr="00C122C6" w14:paraId="15DF938A" w14:textId="77777777" w:rsidTr="00397E43">
        <w:tc>
          <w:tcPr>
            <w:tcW w:w="2689" w:type="dxa"/>
            <w:shd w:val="clear" w:color="auto" w:fill="FFFFFF"/>
            <w:tcMar>
              <w:top w:w="106" w:type="dxa"/>
              <w:left w:w="106" w:type="dxa"/>
              <w:bottom w:w="106" w:type="dxa"/>
              <w:right w:w="106" w:type="dxa"/>
            </w:tcMar>
          </w:tcPr>
          <w:p w14:paraId="1E4091A2" w14:textId="64055C10" w:rsidR="00B326FE" w:rsidRPr="00C122C6" w:rsidRDefault="00B326FE"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sidRPr="00B326FE">
              <w:rPr>
                <w:rFonts w:ascii="Times New Roman" w:eastAsia="Times New Roman" w:hAnsi="Times New Roman" w:cs="Times New Roman"/>
                <w:color w:val="000000" w:themeColor="text1"/>
                <w:sz w:val="24"/>
                <w:szCs w:val="24"/>
                <w:bdr w:val="none" w:sz="0" w:space="0" w:color="auto" w:frame="1"/>
                <w:lang w:val="uk-UA" w:eastAsia="ru-RU"/>
              </w:rPr>
              <w:t>Альтернатива 2</w:t>
            </w:r>
          </w:p>
        </w:tc>
        <w:tc>
          <w:tcPr>
            <w:tcW w:w="3402" w:type="dxa"/>
            <w:shd w:val="clear" w:color="auto" w:fill="FFFFFF"/>
            <w:tcMar>
              <w:top w:w="106" w:type="dxa"/>
              <w:left w:w="106" w:type="dxa"/>
              <w:bottom w:w="106" w:type="dxa"/>
              <w:right w:w="106" w:type="dxa"/>
            </w:tcMar>
          </w:tcPr>
          <w:p w14:paraId="2E1FB27E" w14:textId="3CA9AEB9" w:rsidR="00B326FE" w:rsidRDefault="00B326FE"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Відсутні</w:t>
            </w:r>
          </w:p>
        </w:tc>
        <w:tc>
          <w:tcPr>
            <w:tcW w:w="3328" w:type="dxa"/>
            <w:shd w:val="clear" w:color="auto" w:fill="FFFFFF"/>
            <w:tcMar>
              <w:top w:w="106" w:type="dxa"/>
              <w:left w:w="106" w:type="dxa"/>
              <w:bottom w:w="106" w:type="dxa"/>
              <w:right w:w="106" w:type="dxa"/>
            </w:tcMar>
          </w:tcPr>
          <w:p w14:paraId="110F5FEC" w14:textId="54A0D209" w:rsidR="00B326FE" w:rsidRPr="00C122C6" w:rsidRDefault="00B326FE" w:rsidP="00C122C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Відсутні</w:t>
            </w:r>
          </w:p>
        </w:tc>
      </w:tr>
    </w:tbl>
    <w:p w14:paraId="3644B89E" w14:textId="77777777" w:rsidR="006D431C" w:rsidRPr="00FC6DD0"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FC6DD0">
        <w:rPr>
          <w:rFonts w:ascii="Times New Roman" w:eastAsia="Times New Roman" w:hAnsi="Times New Roman" w:cs="Times New Roman"/>
          <w:color w:val="000000" w:themeColor="text1"/>
          <w:sz w:val="24"/>
          <w:szCs w:val="24"/>
          <w:lang w:eastAsia="ru-RU"/>
        </w:rPr>
        <w:t> </w:t>
      </w:r>
    </w:p>
    <w:p w14:paraId="3DB4DD0E" w14:textId="77777777" w:rsidR="00043FEB" w:rsidRPr="00043FEB" w:rsidRDefault="00043FEB" w:rsidP="00043FEB">
      <w:pPr>
        <w:spacing w:after="0" w:line="240" w:lineRule="auto"/>
        <w:jc w:val="both"/>
        <w:rPr>
          <w:rFonts w:ascii="Times New Roman" w:eastAsia="Times New Roman" w:hAnsi="Times New Roman" w:cs="Times New Roman"/>
          <w:b/>
          <w:i/>
          <w:sz w:val="24"/>
          <w:szCs w:val="24"/>
          <w:lang w:val="uk-UA" w:eastAsia="ru-RU"/>
        </w:rPr>
      </w:pPr>
      <w:r w:rsidRPr="00043FEB">
        <w:rPr>
          <w:rFonts w:ascii="Times New Roman" w:eastAsia="Times New Roman" w:hAnsi="Times New Roman" w:cs="Times New Roman"/>
          <w:b/>
          <w:i/>
          <w:sz w:val="24"/>
          <w:szCs w:val="24"/>
          <w:lang w:val="uk-UA" w:eastAsia="ru-RU"/>
        </w:rPr>
        <w:t>Оцінка впливу на сферу інтересів громадян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402"/>
        <w:gridCol w:w="3253"/>
      </w:tblGrid>
      <w:tr w:rsidR="00043FEB" w:rsidRPr="00043FEB" w14:paraId="2A0711E8" w14:textId="77777777" w:rsidTr="009F5906">
        <w:trPr>
          <w:trHeight w:val="539"/>
        </w:trPr>
        <w:tc>
          <w:tcPr>
            <w:tcW w:w="2689" w:type="dxa"/>
            <w:shd w:val="clear" w:color="auto" w:fill="auto"/>
            <w:vAlign w:val="center"/>
          </w:tcPr>
          <w:p w14:paraId="0233C19D" w14:textId="77777777" w:rsidR="00043FEB" w:rsidRPr="00082829" w:rsidRDefault="00043FEB" w:rsidP="009F5906">
            <w:pPr>
              <w:spacing w:after="0" w:line="240" w:lineRule="auto"/>
              <w:jc w:val="center"/>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Вид альтернативи</w:t>
            </w:r>
          </w:p>
        </w:tc>
        <w:tc>
          <w:tcPr>
            <w:tcW w:w="3402" w:type="dxa"/>
            <w:shd w:val="clear" w:color="auto" w:fill="auto"/>
            <w:vAlign w:val="center"/>
          </w:tcPr>
          <w:p w14:paraId="16975557" w14:textId="77777777" w:rsidR="00043FEB" w:rsidRPr="00082829" w:rsidRDefault="00043FEB" w:rsidP="009F5906">
            <w:pPr>
              <w:spacing w:after="0" w:line="240" w:lineRule="auto"/>
              <w:jc w:val="center"/>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Вигоди</w:t>
            </w:r>
          </w:p>
        </w:tc>
        <w:tc>
          <w:tcPr>
            <w:tcW w:w="3253" w:type="dxa"/>
            <w:shd w:val="clear" w:color="auto" w:fill="auto"/>
            <w:vAlign w:val="center"/>
          </w:tcPr>
          <w:p w14:paraId="46B1B204" w14:textId="77777777" w:rsidR="00043FEB" w:rsidRPr="00082829" w:rsidRDefault="00043FEB" w:rsidP="009F5906">
            <w:pPr>
              <w:spacing w:after="0" w:line="240" w:lineRule="auto"/>
              <w:jc w:val="center"/>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Витрати</w:t>
            </w:r>
          </w:p>
        </w:tc>
      </w:tr>
      <w:tr w:rsidR="00043FEB" w:rsidRPr="00043FEB" w14:paraId="6789772F" w14:textId="77777777" w:rsidTr="009F5906">
        <w:tc>
          <w:tcPr>
            <w:tcW w:w="2689" w:type="dxa"/>
            <w:shd w:val="clear" w:color="auto" w:fill="auto"/>
          </w:tcPr>
          <w:p w14:paraId="6C46AB93" w14:textId="77777777"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r w:rsidRPr="00043FEB">
              <w:rPr>
                <w:rFonts w:ascii="Times New Roman" w:eastAsia="Times New Roman" w:hAnsi="Times New Roman" w:cs="Times New Roman"/>
                <w:sz w:val="24"/>
                <w:szCs w:val="24"/>
                <w:lang w:val="uk-UA" w:eastAsia="ru-RU"/>
              </w:rPr>
              <w:t>Альтернатива 1</w:t>
            </w:r>
          </w:p>
          <w:p w14:paraId="6AB4C751" w14:textId="77777777" w:rsidR="00043FEB" w:rsidRPr="00043FEB" w:rsidRDefault="00043FEB" w:rsidP="009F5906">
            <w:pPr>
              <w:spacing w:after="0" w:line="240" w:lineRule="auto"/>
              <w:jc w:val="both"/>
              <w:rPr>
                <w:rFonts w:ascii="Times New Roman" w:eastAsia="Times New Roman" w:hAnsi="Times New Roman" w:cs="Times New Roman"/>
                <w:sz w:val="24"/>
                <w:szCs w:val="24"/>
                <w:lang w:val="uk-UA" w:eastAsia="ru-RU"/>
              </w:rPr>
            </w:pPr>
          </w:p>
        </w:tc>
        <w:tc>
          <w:tcPr>
            <w:tcW w:w="3402" w:type="dxa"/>
            <w:shd w:val="clear" w:color="auto" w:fill="auto"/>
          </w:tcPr>
          <w:p w14:paraId="344F65CA" w14:textId="3A154492" w:rsidR="00043FEB" w:rsidRPr="00043FEB" w:rsidRDefault="00861B8A" w:rsidP="00043FE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Задоволення потреб мешканців громади за рахунок наповнення міського бюджету</w:t>
            </w:r>
          </w:p>
        </w:tc>
        <w:tc>
          <w:tcPr>
            <w:tcW w:w="3253" w:type="dxa"/>
            <w:shd w:val="clear" w:color="auto" w:fill="auto"/>
          </w:tcPr>
          <w:p w14:paraId="6500B76B" w14:textId="276B69A1" w:rsidR="00043FEB" w:rsidRPr="00043FEB" w:rsidRDefault="00861B8A" w:rsidP="00A96296">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передбачаються</w:t>
            </w:r>
          </w:p>
        </w:tc>
      </w:tr>
      <w:tr w:rsidR="00B326FE" w:rsidRPr="00043FEB" w14:paraId="78CAD833" w14:textId="77777777" w:rsidTr="009F5906">
        <w:tc>
          <w:tcPr>
            <w:tcW w:w="2689" w:type="dxa"/>
            <w:shd w:val="clear" w:color="auto" w:fill="auto"/>
          </w:tcPr>
          <w:p w14:paraId="31975533" w14:textId="77777777" w:rsidR="00B326FE" w:rsidRPr="00B326FE" w:rsidRDefault="00B326FE" w:rsidP="00B326FE">
            <w:pPr>
              <w:spacing w:after="0" w:line="240" w:lineRule="auto"/>
              <w:jc w:val="both"/>
              <w:rPr>
                <w:rFonts w:ascii="Times New Roman" w:eastAsia="Times New Roman" w:hAnsi="Times New Roman" w:cs="Times New Roman"/>
                <w:sz w:val="24"/>
                <w:szCs w:val="24"/>
                <w:lang w:val="uk-UA" w:eastAsia="ru-RU"/>
              </w:rPr>
            </w:pPr>
            <w:r w:rsidRPr="00B326FE">
              <w:rPr>
                <w:rFonts w:ascii="Times New Roman" w:eastAsia="Times New Roman" w:hAnsi="Times New Roman" w:cs="Times New Roman"/>
                <w:sz w:val="24"/>
                <w:szCs w:val="24"/>
                <w:lang w:val="uk-UA" w:eastAsia="ru-RU"/>
              </w:rPr>
              <w:t>Альтернатива 2</w:t>
            </w:r>
          </w:p>
          <w:p w14:paraId="4B6139C6" w14:textId="16D7AC90" w:rsidR="00B326FE" w:rsidRPr="00043FEB" w:rsidRDefault="00B326FE" w:rsidP="00B326FE">
            <w:pPr>
              <w:spacing w:after="0" w:line="240" w:lineRule="auto"/>
              <w:jc w:val="both"/>
              <w:rPr>
                <w:rFonts w:ascii="Times New Roman" w:eastAsia="Times New Roman" w:hAnsi="Times New Roman" w:cs="Times New Roman"/>
                <w:sz w:val="24"/>
                <w:szCs w:val="24"/>
                <w:lang w:val="uk-UA" w:eastAsia="ru-RU"/>
              </w:rPr>
            </w:pPr>
          </w:p>
        </w:tc>
        <w:tc>
          <w:tcPr>
            <w:tcW w:w="3402" w:type="dxa"/>
            <w:shd w:val="clear" w:color="auto" w:fill="auto"/>
          </w:tcPr>
          <w:p w14:paraId="6BF241F6" w14:textId="4732D9E8" w:rsidR="00B326FE" w:rsidRPr="00043FEB" w:rsidRDefault="00B326FE" w:rsidP="00043FEB">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c>
          <w:tcPr>
            <w:tcW w:w="3253" w:type="dxa"/>
            <w:shd w:val="clear" w:color="auto" w:fill="auto"/>
          </w:tcPr>
          <w:p w14:paraId="47D95CD3" w14:textId="15E3E0A4" w:rsidR="00B326FE" w:rsidRDefault="00861B8A" w:rsidP="00861B8A">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Витрати на утримання ма</w:t>
            </w:r>
            <w:r w:rsidR="00DD67DF">
              <w:rPr>
                <w:rFonts w:ascii="Times New Roman" w:eastAsia="Times New Roman" w:hAnsi="Times New Roman" w:cs="Times New Roman"/>
                <w:sz w:val="24"/>
                <w:szCs w:val="24"/>
                <w:lang w:val="uk-UA" w:eastAsia="ru-RU"/>
              </w:rPr>
              <w:t>йна, що неефективно використовує</w:t>
            </w:r>
            <w:r>
              <w:rPr>
                <w:rFonts w:ascii="Times New Roman" w:eastAsia="Times New Roman" w:hAnsi="Times New Roman" w:cs="Times New Roman"/>
                <w:sz w:val="24"/>
                <w:szCs w:val="24"/>
                <w:lang w:val="uk-UA" w:eastAsia="ru-RU"/>
              </w:rPr>
              <w:t>ться</w:t>
            </w:r>
          </w:p>
        </w:tc>
      </w:tr>
    </w:tbl>
    <w:p w14:paraId="31C547C9" w14:textId="77777777" w:rsidR="00043FEB" w:rsidRPr="00043FEB" w:rsidRDefault="00043FEB" w:rsidP="00043FEB">
      <w:pPr>
        <w:spacing w:after="0" w:line="240" w:lineRule="auto"/>
        <w:jc w:val="both"/>
        <w:rPr>
          <w:rFonts w:ascii="Times New Roman" w:eastAsia="Times New Roman" w:hAnsi="Times New Roman" w:cs="Times New Roman"/>
          <w:sz w:val="24"/>
          <w:szCs w:val="24"/>
          <w:lang w:val="uk-UA" w:eastAsia="ru-RU"/>
        </w:rPr>
      </w:pPr>
    </w:p>
    <w:p w14:paraId="785FA7C2" w14:textId="2FF0C825" w:rsidR="00043FEB" w:rsidRDefault="00043FEB" w:rsidP="00043FEB">
      <w:pPr>
        <w:spacing w:after="0" w:line="240" w:lineRule="auto"/>
        <w:jc w:val="both"/>
        <w:rPr>
          <w:rFonts w:ascii="Times New Roman" w:eastAsia="Times New Roman" w:hAnsi="Times New Roman" w:cs="Times New Roman"/>
          <w:b/>
          <w:i/>
          <w:sz w:val="24"/>
          <w:szCs w:val="24"/>
          <w:lang w:val="uk-UA" w:eastAsia="ru-RU"/>
        </w:rPr>
      </w:pPr>
      <w:r w:rsidRPr="00043FEB">
        <w:rPr>
          <w:rFonts w:ascii="Times New Roman" w:eastAsia="Times New Roman" w:hAnsi="Times New Roman" w:cs="Times New Roman"/>
          <w:b/>
          <w:i/>
          <w:sz w:val="24"/>
          <w:szCs w:val="24"/>
          <w:lang w:val="uk-UA" w:eastAsia="ru-RU"/>
        </w:rPr>
        <w:lastRenderedPageBreak/>
        <w:t>Оцінка впливу на сферу інт</w:t>
      </w:r>
      <w:r w:rsidR="002102F1">
        <w:rPr>
          <w:rFonts w:ascii="Times New Roman" w:eastAsia="Times New Roman" w:hAnsi="Times New Roman" w:cs="Times New Roman"/>
          <w:b/>
          <w:i/>
          <w:sz w:val="24"/>
          <w:szCs w:val="24"/>
          <w:lang w:val="uk-UA" w:eastAsia="ru-RU"/>
        </w:rPr>
        <w:t>ересів суб’єктів господарювання</w:t>
      </w:r>
    </w:p>
    <w:p w14:paraId="0A2ED33E" w14:textId="77777777" w:rsidR="0033612C" w:rsidRDefault="0033612C" w:rsidP="00043FEB">
      <w:pPr>
        <w:spacing w:after="0" w:line="240" w:lineRule="auto"/>
        <w:jc w:val="both"/>
        <w:rPr>
          <w:rFonts w:ascii="Times New Roman" w:eastAsia="Times New Roman" w:hAnsi="Times New Roman" w:cs="Times New Roman"/>
          <w:b/>
          <w:i/>
          <w:sz w:val="24"/>
          <w:szCs w:val="24"/>
          <w:lang w:val="uk-UA" w:eastAsia="ru-RU"/>
        </w:rPr>
      </w:pPr>
    </w:p>
    <w:p w14:paraId="416AB63C" w14:textId="64EA325F" w:rsidR="0033612C" w:rsidRPr="002102F1" w:rsidRDefault="0033612C" w:rsidP="002102F1">
      <w:pPr>
        <w:spacing w:after="0" w:line="240" w:lineRule="auto"/>
        <w:ind w:firstLine="567"/>
        <w:jc w:val="both"/>
        <w:rPr>
          <w:rFonts w:ascii="Times New Roman" w:eastAsia="Times New Roman" w:hAnsi="Times New Roman" w:cs="Times New Roman"/>
          <w:sz w:val="24"/>
          <w:szCs w:val="24"/>
          <w:lang w:val="uk-UA" w:eastAsia="ru-RU"/>
        </w:rPr>
      </w:pPr>
      <w:r w:rsidRPr="002102F1">
        <w:rPr>
          <w:rFonts w:ascii="Times New Roman" w:eastAsia="Times New Roman" w:hAnsi="Times New Roman" w:cs="Times New Roman"/>
          <w:sz w:val="24"/>
          <w:szCs w:val="24"/>
          <w:lang w:val="uk-UA" w:eastAsia="ru-RU"/>
        </w:rPr>
        <w:t xml:space="preserve">Розрахувати питому вагу </w:t>
      </w:r>
      <w:r w:rsidR="002102F1" w:rsidRPr="002102F1">
        <w:rPr>
          <w:rFonts w:ascii="Times New Roman" w:eastAsia="Times New Roman" w:hAnsi="Times New Roman" w:cs="Times New Roman"/>
          <w:sz w:val="24"/>
          <w:szCs w:val="24"/>
          <w:lang w:val="uk-UA" w:eastAsia="ru-RU"/>
        </w:rPr>
        <w:t>суб’єктів</w:t>
      </w:r>
      <w:r w:rsidRPr="002102F1">
        <w:rPr>
          <w:rFonts w:ascii="Times New Roman" w:eastAsia="Times New Roman" w:hAnsi="Times New Roman" w:cs="Times New Roman"/>
          <w:sz w:val="24"/>
          <w:szCs w:val="24"/>
          <w:lang w:val="uk-UA" w:eastAsia="ru-RU"/>
        </w:rPr>
        <w:t xml:space="preserve"> господарювання не видається можливим, так як спрогнозувати кількість </w:t>
      </w:r>
      <w:r w:rsidR="002102F1" w:rsidRPr="002102F1">
        <w:rPr>
          <w:rFonts w:ascii="Times New Roman" w:eastAsia="Times New Roman" w:hAnsi="Times New Roman" w:cs="Times New Roman"/>
          <w:sz w:val="24"/>
          <w:szCs w:val="24"/>
          <w:lang w:val="uk-UA" w:eastAsia="ru-RU"/>
        </w:rPr>
        <w:t>суб’єктів</w:t>
      </w:r>
      <w:r w:rsidRPr="002102F1">
        <w:rPr>
          <w:rFonts w:ascii="Times New Roman" w:eastAsia="Times New Roman" w:hAnsi="Times New Roman" w:cs="Times New Roman"/>
          <w:sz w:val="24"/>
          <w:szCs w:val="24"/>
          <w:lang w:val="uk-UA" w:eastAsia="ru-RU"/>
        </w:rPr>
        <w:t xml:space="preserve"> господарювання, які виявлять інтерес до участі в приватизації (відчуженні)</w:t>
      </w:r>
      <w:r w:rsidR="002102F1" w:rsidRPr="002102F1">
        <w:rPr>
          <w:rFonts w:ascii="Times New Roman" w:eastAsia="Times New Roman" w:hAnsi="Times New Roman" w:cs="Times New Roman"/>
          <w:sz w:val="24"/>
          <w:szCs w:val="24"/>
          <w:lang w:val="uk-UA" w:eastAsia="ru-RU"/>
        </w:rPr>
        <w:t xml:space="preserve"> об’єктів комунальної власності неможливо.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9"/>
        <w:gridCol w:w="3402"/>
        <w:gridCol w:w="3253"/>
      </w:tblGrid>
      <w:tr w:rsidR="0033612C" w:rsidRPr="00043FEB" w14:paraId="53EEA569" w14:textId="77777777" w:rsidTr="00110AD0">
        <w:trPr>
          <w:trHeight w:val="539"/>
        </w:trPr>
        <w:tc>
          <w:tcPr>
            <w:tcW w:w="2689" w:type="dxa"/>
            <w:shd w:val="clear" w:color="auto" w:fill="auto"/>
            <w:vAlign w:val="center"/>
          </w:tcPr>
          <w:p w14:paraId="5988066D" w14:textId="77777777" w:rsidR="0033612C" w:rsidRPr="00082829" w:rsidRDefault="0033612C" w:rsidP="00110AD0">
            <w:pPr>
              <w:spacing w:after="0" w:line="240" w:lineRule="auto"/>
              <w:jc w:val="center"/>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Вид альтернативи</w:t>
            </w:r>
          </w:p>
        </w:tc>
        <w:tc>
          <w:tcPr>
            <w:tcW w:w="3402" w:type="dxa"/>
            <w:shd w:val="clear" w:color="auto" w:fill="auto"/>
            <w:vAlign w:val="center"/>
          </w:tcPr>
          <w:p w14:paraId="526B68AD" w14:textId="77777777" w:rsidR="0033612C" w:rsidRPr="00082829" w:rsidRDefault="0033612C" w:rsidP="00110AD0">
            <w:pPr>
              <w:spacing w:after="0" w:line="240" w:lineRule="auto"/>
              <w:jc w:val="center"/>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Вигоди</w:t>
            </w:r>
          </w:p>
        </w:tc>
        <w:tc>
          <w:tcPr>
            <w:tcW w:w="3253" w:type="dxa"/>
            <w:shd w:val="clear" w:color="auto" w:fill="auto"/>
            <w:vAlign w:val="center"/>
          </w:tcPr>
          <w:p w14:paraId="7D9B8FF5" w14:textId="77777777" w:rsidR="0033612C" w:rsidRPr="00082829" w:rsidRDefault="0033612C" w:rsidP="00110AD0">
            <w:pPr>
              <w:spacing w:after="0" w:line="240" w:lineRule="auto"/>
              <w:jc w:val="center"/>
              <w:rPr>
                <w:rFonts w:ascii="Times New Roman" w:eastAsia="Times New Roman" w:hAnsi="Times New Roman" w:cs="Times New Roman"/>
                <w:b/>
                <w:sz w:val="24"/>
                <w:szCs w:val="24"/>
                <w:lang w:val="uk-UA" w:eastAsia="ru-RU"/>
              </w:rPr>
            </w:pPr>
            <w:r w:rsidRPr="00082829">
              <w:rPr>
                <w:rFonts w:ascii="Times New Roman" w:eastAsia="Times New Roman" w:hAnsi="Times New Roman" w:cs="Times New Roman"/>
                <w:b/>
                <w:sz w:val="24"/>
                <w:szCs w:val="24"/>
                <w:lang w:val="uk-UA" w:eastAsia="ru-RU"/>
              </w:rPr>
              <w:t>Витрати</w:t>
            </w:r>
          </w:p>
        </w:tc>
      </w:tr>
      <w:tr w:rsidR="0033612C" w:rsidRPr="00043FEB" w14:paraId="6864916D" w14:textId="77777777" w:rsidTr="00110AD0">
        <w:tc>
          <w:tcPr>
            <w:tcW w:w="2689" w:type="dxa"/>
            <w:shd w:val="clear" w:color="auto" w:fill="auto"/>
          </w:tcPr>
          <w:p w14:paraId="054C8D48" w14:textId="77777777" w:rsidR="0033612C" w:rsidRPr="00043FEB" w:rsidRDefault="0033612C" w:rsidP="00110AD0">
            <w:pPr>
              <w:spacing w:after="0" w:line="240" w:lineRule="auto"/>
              <w:jc w:val="both"/>
              <w:rPr>
                <w:rFonts w:ascii="Times New Roman" w:eastAsia="Times New Roman" w:hAnsi="Times New Roman" w:cs="Times New Roman"/>
                <w:sz w:val="24"/>
                <w:szCs w:val="24"/>
                <w:lang w:val="uk-UA" w:eastAsia="ru-RU"/>
              </w:rPr>
            </w:pPr>
            <w:r w:rsidRPr="00043FEB">
              <w:rPr>
                <w:rFonts w:ascii="Times New Roman" w:eastAsia="Times New Roman" w:hAnsi="Times New Roman" w:cs="Times New Roman"/>
                <w:sz w:val="24"/>
                <w:szCs w:val="24"/>
                <w:lang w:val="uk-UA" w:eastAsia="ru-RU"/>
              </w:rPr>
              <w:t>Альтернатива 1</w:t>
            </w:r>
          </w:p>
          <w:p w14:paraId="64D4B85A" w14:textId="77777777" w:rsidR="0033612C" w:rsidRPr="00043FEB" w:rsidRDefault="0033612C" w:rsidP="00110AD0">
            <w:pPr>
              <w:spacing w:after="0" w:line="240" w:lineRule="auto"/>
              <w:jc w:val="both"/>
              <w:rPr>
                <w:rFonts w:ascii="Times New Roman" w:eastAsia="Times New Roman" w:hAnsi="Times New Roman" w:cs="Times New Roman"/>
                <w:sz w:val="24"/>
                <w:szCs w:val="24"/>
                <w:lang w:val="uk-UA" w:eastAsia="ru-RU"/>
              </w:rPr>
            </w:pPr>
          </w:p>
        </w:tc>
        <w:tc>
          <w:tcPr>
            <w:tcW w:w="3402" w:type="dxa"/>
            <w:shd w:val="clear" w:color="auto" w:fill="auto"/>
          </w:tcPr>
          <w:p w14:paraId="4FB1538C" w14:textId="322EB509" w:rsidR="0033612C" w:rsidRPr="00043FEB" w:rsidRDefault="002102F1" w:rsidP="002102F1">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Прозорість проведення процедури приватизації (відчуження) майна територіальної громади. Забезпечення рівних прав щодо участі в аукціоні.</w:t>
            </w:r>
          </w:p>
        </w:tc>
        <w:tc>
          <w:tcPr>
            <w:tcW w:w="3253" w:type="dxa"/>
            <w:shd w:val="clear" w:color="auto" w:fill="auto"/>
          </w:tcPr>
          <w:p w14:paraId="60DF0F8D" w14:textId="47343057" w:rsidR="0033612C" w:rsidRPr="00043FEB" w:rsidRDefault="002102F1" w:rsidP="00110AD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Витрати, пов’язані з оплатою послуг за оцінювання об’єктів приватизації (відчуження). Витрати на оформлення документів на земельну ділянку (при необхідності).</w:t>
            </w:r>
          </w:p>
        </w:tc>
      </w:tr>
      <w:tr w:rsidR="0033612C" w:rsidRPr="00043FEB" w14:paraId="0CDB5F8D" w14:textId="77777777" w:rsidTr="00110AD0">
        <w:tc>
          <w:tcPr>
            <w:tcW w:w="2689" w:type="dxa"/>
            <w:shd w:val="clear" w:color="auto" w:fill="auto"/>
          </w:tcPr>
          <w:p w14:paraId="752BF071" w14:textId="77777777" w:rsidR="0033612C" w:rsidRPr="00B326FE" w:rsidRDefault="0033612C" w:rsidP="00110AD0">
            <w:pPr>
              <w:spacing w:after="0" w:line="240" w:lineRule="auto"/>
              <w:jc w:val="both"/>
              <w:rPr>
                <w:rFonts w:ascii="Times New Roman" w:eastAsia="Times New Roman" w:hAnsi="Times New Roman" w:cs="Times New Roman"/>
                <w:sz w:val="24"/>
                <w:szCs w:val="24"/>
                <w:lang w:val="uk-UA" w:eastAsia="ru-RU"/>
              </w:rPr>
            </w:pPr>
            <w:r w:rsidRPr="00B326FE">
              <w:rPr>
                <w:rFonts w:ascii="Times New Roman" w:eastAsia="Times New Roman" w:hAnsi="Times New Roman" w:cs="Times New Roman"/>
                <w:sz w:val="24"/>
                <w:szCs w:val="24"/>
                <w:lang w:val="uk-UA" w:eastAsia="ru-RU"/>
              </w:rPr>
              <w:t>Альтернатива 2</w:t>
            </w:r>
          </w:p>
          <w:p w14:paraId="31B403D5" w14:textId="77777777" w:rsidR="0033612C" w:rsidRPr="00043FEB" w:rsidRDefault="0033612C" w:rsidP="00110AD0">
            <w:pPr>
              <w:spacing w:after="0" w:line="240" w:lineRule="auto"/>
              <w:jc w:val="both"/>
              <w:rPr>
                <w:rFonts w:ascii="Times New Roman" w:eastAsia="Times New Roman" w:hAnsi="Times New Roman" w:cs="Times New Roman"/>
                <w:sz w:val="24"/>
                <w:szCs w:val="24"/>
                <w:lang w:val="uk-UA" w:eastAsia="ru-RU"/>
              </w:rPr>
            </w:pPr>
          </w:p>
        </w:tc>
        <w:tc>
          <w:tcPr>
            <w:tcW w:w="3402" w:type="dxa"/>
            <w:shd w:val="clear" w:color="auto" w:fill="auto"/>
          </w:tcPr>
          <w:p w14:paraId="6203C1B1" w14:textId="77777777" w:rsidR="0033612C" w:rsidRPr="00043FEB" w:rsidRDefault="0033612C" w:rsidP="00110AD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w:t>
            </w:r>
          </w:p>
        </w:tc>
        <w:tc>
          <w:tcPr>
            <w:tcW w:w="3253" w:type="dxa"/>
            <w:shd w:val="clear" w:color="auto" w:fill="auto"/>
          </w:tcPr>
          <w:p w14:paraId="452A8FCC" w14:textId="08485495" w:rsidR="0033612C" w:rsidRDefault="002102F1" w:rsidP="00110AD0">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Не передбачаються</w:t>
            </w:r>
          </w:p>
        </w:tc>
      </w:tr>
    </w:tbl>
    <w:p w14:paraId="6B82F38F" w14:textId="614E3B98" w:rsidR="006D431C" w:rsidRPr="00FC6DD0" w:rsidRDefault="006D431C" w:rsidP="0042099B">
      <w:pPr>
        <w:shd w:val="clear" w:color="auto" w:fill="FFFFFF" w:themeFill="background1"/>
        <w:spacing w:after="0" w:line="240" w:lineRule="auto"/>
        <w:rPr>
          <w:rFonts w:ascii="Times New Roman" w:eastAsia="Times New Roman" w:hAnsi="Times New Roman" w:cs="Times New Roman"/>
          <w:color w:val="000000" w:themeColor="text1"/>
          <w:sz w:val="24"/>
          <w:szCs w:val="24"/>
          <w:lang w:eastAsia="ru-RU"/>
        </w:rPr>
      </w:pPr>
    </w:p>
    <w:p w14:paraId="3A1375F9" w14:textId="0E9FD43B" w:rsidR="006D431C" w:rsidRPr="006628B2" w:rsidRDefault="006D431C" w:rsidP="0042099B">
      <w:pPr>
        <w:shd w:val="clear" w:color="auto" w:fill="FFFFFF" w:themeFill="background1"/>
        <w:spacing w:after="140" w:line="240" w:lineRule="auto"/>
        <w:jc w:val="center"/>
        <w:rPr>
          <w:rFonts w:ascii="Times New Roman" w:eastAsia="Times New Roman" w:hAnsi="Times New Roman" w:cs="Times New Roman"/>
          <w:color w:val="000000" w:themeColor="text1"/>
          <w:sz w:val="24"/>
          <w:szCs w:val="24"/>
          <w:lang w:val="uk-UA" w:eastAsia="ru-RU"/>
        </w:rPr>
      </w:pPr>
      <w:r w:rsidRPr="00EA35D9">
        <w:rPr>
          <w:rFonts w:ascii="Times New Roman" w:eastAsia="Times New Roman" w:hAnsi="Times New Roman" w:cs="Times New Roman"/>
          <w:b/>
          <w:bCs/>
          <w:color w:val="000000" w:themeColor="text1"/>
          <w:sz w:val="24"/>
          <w:szCs w:val="24"/>
          <w:bdr w:val="none" w:sz="0" w:space="0" w:color="auto" w:frame="1"/>
          <w:lang w:val="uk-UA" w:eastAsia="ru-RU"/>
        </w:rPr>
        <w:t>IV. Вибір найбільш оптимального альтернативного способу досягнення цілей</w:t>
      </w:r>
    </w:p>
    <w:p w14:paraId="2E5DE97E" w14:textId="77777777" w:rsidR="006D431C" w:rsidRPr="006628B2" w:rsidRDefault="006D431C" w:rsidP="00F33EC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Оцінка ступеня досягнення визначених цілей здійснюється за чотирибальною системою, де:</w:t>
      </w:r>
    </w:p>
    <w:p w14:paraId="63D3517A" w14:textId="77777777" w:rsidR="006D431C" w:rsidRPr="006628B2" w:rsidRDefault="006D431C" w:rsidP="00F33EC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1" w:name="n153"/>
      <w:bookmarkStart w:id="2" w:name="n154"/>
      <w:bookmarkEnd w:id="1"/>
      <w:bookmarkEnd w:id="2"/>
      <w:r w:rsidRPr="006628B2">
        <w:rPr>
          <w:rFonts w:ascii="Times New Roman" w:eastAsia="Times New Roman" w:hAnsi="Times New Roman" w:cs="Times New Roman"/>
          <w:color w:val="000000" w:themeColor="text1"/>
          <w:sz w:val="24"/>
          <w:szCs w:val="24"/>
          <w:bdr w:val="none" w:sz="0" w:space="0" w:color="auto" w:frame="1"/>
          <w:lang w:val="uk-UA" w:eastAsia="ru-RU"/>
        </w:rPr>
        <w:t>4 - цілі прийняття РА, які можуть бути досягнуті повною мірою (проблема більше існувати не буде);</w:t>
      </w:r>
    </w:p>
    <w:p w14:paraId="3CE992D5" w14:textId="77777777" w:rsidR="006D431C" w:rsidRPr="006628B2" w:rsidRDefault="006D431C" w:rsidP="00F33EC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3" w:name="n155"/>
      <w:bookmarkEnd w:id="3"/>
      <w:r w:rsidRPr="006628B2">
        <w:rPr>
          <w:rFonts w:ascii="Times New Roman" w:eastAsia="Times New Roman" w:hAnsi="Times New Roman" w:cs="Times New Roman"/>
          <w:color w:val="000000" w:themeColor="text1"/>
          <w:sz w:val="24"/>
          <w:szCs w:val="24"/>
          <w:bdr w:val="none" w:sz="0" w:space="0" w:color="auto" w:frame="1"/>
          <w:lang w:val="uk-UA" w:eastAsia="ru-RU"/>
        </w:rPr>
        <w:t>3 - цілі прийняття РА, які можуть бути досягнуті майже  повною мірою (усі важливі аспекти проблеми існувати не будуть);</w:t>
      </w:r>
    </w:p>
    <w:p w14:paraId="67B2C33A" w14:textId="77777777" w:rsidR="006D431C" w:rsidRPr="006628B2" w:rsidRDefault="006D431C" w:rsidP="00F33EC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4" w:name="n156"/>
      <w:bookmarkEnd w:id="4"/>
      <w:r w:rsidRPr="006628B2">
        <w:rPr>
          <w:rFonts w:ascii="Times New Roman" w:eastAsia="Times New Roman" w:hAnsi="Times New Roman" w:cs="Times New Roman"/>
          <w:color w:val="000000" w:themeColor="text1"/>
          <w:sz w:val="24"/>
          <w:szCs w:val="24"/>
          <w:bdr w:val="none" w:sz="0" w:space="0" w:color="auto" w:frame="1"/>
          <w:lang w:val="uk-UA" w:eastAsia="ru-RU"/>
        </w:rPr>
        <w:t>2 - цілі прийняття РА, які можуть бути досягнуті частково (проблема значно зменшиться, деякі важливі та критичні аспекти проблеми залишаться невирішеними);</w:t>
      </w:r>
    </w:p>
    <w:p w14:paraId="4FF87DB5" w14:textId="77777777" w:rsidR="006D431C" w:rsidRPr="006628B2" w:rsidRDefault="006D431C" w:rsidP="00F33ECF">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bookmarkStart w:id="5" w:name="n157"/>
      <w:bookmarkEnd w:id="5"/>
      <w:r w:rsidRPr="006628B2">
        <w:rPr>
          <w:rFonts w:ascii="Times New Roman" w:eastAsia="Times New Roman" w:hAnsi="Times New Roman" w:cs="Times New Roman"/>
          <w:color w:val="000000" w:themeColor="text1"/>
          <w:sz w:val="24"/>
          <w:szCs w:val="24"/>
          <w:bdr w:val="none" w:sz="0" w:space="0" w:color="auto" w:frame="1"/>
          <w:lang w:val="uk-UA" w:eastAsia="ru-RU"/>
        </w:rPr>
        <w:t>1 - цілі прийняття РА, які не можуть бути досягнуті (проблема продовжує існувати).</w:t>
      </w:r>
    </w:p>
    <w:p w14:paraId="0AFB6957" w14:textId="77777777" w:rsidR="006D431C" w:rsidRPr="00FC6DD0" w:rsidRDefault="006D431C"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eastAsia="ru-RU"/>
        </w:rPr>
      </w:pPr>
      <w:r w:rsidRPr="00FC6DD0">
        <w:rPr>
          <w:rFonts w:ascii="Times New Roman" w:eastAsia="Times New Roman" w:hAnsi="Times New Roman" w:cs="Times New Roman"/>
          <w:color w:val="000000" w:themeColor="text1"/>
          <w:sz w:val="24"/>
          <w:szCs w:val="24"/>
          <w:lang w:eastAsia="ru-RU"/>
        </w:rPr>
        <w:t> </w:t>
      </w:r>
    </w:p>
    <w:tbl>
      <w:tblPr>
        <w:tblpPr w:leftFromText="180" w:rightFromText="180" w:vertAnchor="text" w:tblpY="1"/>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46"/>
        <w:gridCol w:w="2104"/>
        <w:gridCol w:w="4801"/>
      </w:tblGrid>
      <w:tr w:rsidR="00FC6DD0" w:rsidRPr="00FC6DD0" w14:paraId="1CC196F0" w14:textId="77777777" w:rsidTr="006628B2">
        <w:tc>
          <w:tcPr>
            <w:tcW w:w="2446" w:type="dxa"/>
            <w:shd w:val="clear" w:color="auto" w:fill="FFFFFF"/>
            <w:tcMar>
              <w:top w:w="106" w:type="dxa"/>
              <w:left w:w="106" w:type="dxa"/>
              <w:bottom w:w="106" w:type="dxa"/>
              <w:right w:w="106" w:type="dxa"/>
            </w:tcMar>
            <w:hideMark/>
          </w:tcPr>
          <w:p w14:paraId="6A04E740"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Рейтинг результативності (досягнення цілей під час вирішення проблеми)</w:t>
            </w:r>
          </w:p>
        </w:tc>
        <w:tc>
          <w:tcPr>
            <w:tcW w:w="2104" w:type="dxa"/>
            <w:shd w:val="clear" w:color="auto" w:fill="FFFFFF"/>
            <w:tcMar>
              <w:top w:w="106" w:type="dxa"/>
              <w:left w:w="106" w:type="dxa"/>
              <w:bottom w:w="106" w:type="dxa"/>
              <w:right w:w="106" w:type="dxa"/>
            </w:tcMar>
            <w:hideMark/>
          </w:tcPr>
          <w:p w14:paraId="59286860"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Бал</w:t>
            </w:r>
          </w:p>
          <w:p w14:paraId="7E391AD0"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результативності</w:t>
            </w:r>
          </w:p>
          <w:p w14:paraId="6FC6AC00"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(за чотирибальною системою оцінки)</w:t>
            </w:r>
          </w:p>
        </w:tc>
        <w:tc>
          <w:tcPr>
            <w:tcW w:w="4801" w:type="dxa"/>
            <w:shd w:val="clear" w:color="auto" w:fill="FFFFFF"/>
            <w:tcMar>
              <w:top w:w="106" w:type="dxa"/>
              <w:left w:w="106" w:type="dxa"/>
              <w:bottom w:w="106" w:type="dxa"/>
              <w:right w:w="106" w:type="dxa"/>
            </w:tcMar>
            <w:hideMark/>
          </w:tcPr>
          <w:p w14:paraId="33C16161" w14:textId="77777777" w:rsidR="006D431C" w:rsidRPr="006628B2"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b/>
                <w:bCs/>
                <w:color w:val="000000" w:themeColor="text1"/>
                <w:sz w:val="24"/>
                <w:szCs w:val="24"/>
                <w:bdr w:val="none" w:sz="0" w:space="0" w:color="auto" w:frame="1"/>
                <w:lang w:val="uk-UA" w:eastAsia="ru-RU"/>
              </w:rPr>
              <w:t>Коментарі щодо присвоєння відповідного балу</w:t>
            </w:r>
          </w:p>
        </w:tc>
      </w:tr>
      <w:tr w:rsidR="00FC6DD0" w:rsidRPr="001407F5" w14:paraId="45A96802" w14:textId="77777777" w:rsidTr="006628B2">
        <w:tc>
          <w:tcPr>
            <w:tcW w:w="2446" w:type="dxa"/>
            <w:shd w:val="clear" w:color="auto" w:fill="FFFFFF"/>
            <w:tcMar>
              <w:top w:w="106" w:type="dxa"/>
              <w:left w:w="106" w:type="dxa"/>
              <w:bottom w:w="106" w:type="dxa"/>
              <w:right w:w="106" w:type="dxa"/>
            </w:tcMar>
            <w:hideMark/>
          </w:tcPr>
          <w:p w14:paraId="49C840B7" w14:textId="77777777" w:rsidR="006D431C" w:rsidRPr="006628B2" w:rsidRDefault="006D431C" w:rsidP="00EA528E">
            <w:pPr>
              <w:shd w:val="clear" w:color="auto" w:fill="FFFFFF" w:themeFill="background1"/>
              <w:spacing w:after="0" w:line="240" w:lineRule="auto"/>
              <w:rPr>
                <w:rFonts w:ascii="Times New Roman" w:eastAsia="Times New Roman" w:hAnsi="Times New Roman" w:cs="Times New Roman"/>
                <w:color w:val="000000" w:themeColor="text1"/>
                <w:sz w:val="24"/>
                <w:szCs w:val="24"/>
                <w:lang w:val="uk-UA" w:eastAsia="ru-RU"/>
              </w:rPr>
            </w:pPr>
            <w:r w:rsidRPr="006628B2">
              <w:rPr>
                <w:rFonts w:ascii="Times New Roman" w:eastAsia="Times New Roman" w:hAnsi="Times New Roman" w:cs="Times New Roman"/>
                <w:color w:val="000000" w:themeColor="text1"/>
                <w:sz w:val="24"/>
                <w:szCs w:val="24"/>
                <w:bdr w:val="none" w:sz="0" w:space="0" w:color="auto" w:frame="1"/>
                <w:lang w:val="uk-UA" w:eastAsia="ru-RU"/>
              </w:rPr>
              <w:t>Альтернатива 1</w:t>
            </w:r>
          </w:p>
        </w:tc>
        <w:tc>
          <w:tcPr>
            <w:tcW w:w="2104" w:type="dxa"/>
            <w:shd w:val="clear" w:color="auto" w:fill="FFFFFF"/>
            <w:tcMar>
              <w:top w:w="106" w:type="dxa"/>
              <w:left w:w="106" w:type="dxa"/>
              <w:bottom w:w="106" w:type="dxa"/>
              <w:right w:w="106" w:type="dxa"/>
            </w:tcMar>
            <w:hideMark/>
          </w:tcPr>
          <w:p w14:paraId="226789EB" w14:textId="656197A0" w:rsidR="006D431C" w:rsidRPr="006628B2" w:rsidRDefault="001407F5"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4</w:t>
            </w:r>
          </w:p>
        </w:tc>
        <w:tc>
          <w:tcPr>
            <w:tcW w:w="4801" w:type="dxa"/>
            <w:shd w:val="clear" w:color="auto" w:fill="FFFFFF"/>
            <w:tcMar>
              <w:top w:w="106" w:type="dxa"/>
              <w:left w:w="106" w:type="dxa"/>
              <w:bottom w:w="106" w:type="dxa"/>
              <w:right w:w="106" w:type="dxa"/>
            </w:tcMar>
            <w:hideMark/>
          </w:tcPr>
          <w:p w14:paraId="7922C340" w14:textId="21014561" w:rsidR="006D431C" w:rsidRPr="006628B2" w:rsidRDefault="001407F5" w:rsidP="00EA528E">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Забезпечує розв’язання проблеми та повністю відповідає принципам державної регуляторної політики. Забезпечить досягнення цілей регулювання.</w:t>
            </w:r>
          </w:p>
        </w:tc>
      </w:tr>
      <w:tr w:rsidR="00CC5C16" w:rsidRPr="00FC6DD0" w14:paraId="36EB38A7" w14:textId="77777777" w:rsidTr="006628B2">
        <w:tc>
          <w:tcPr>
            <w:tcW w:w="2446" w:type="dxa"/>
            <w:shd w:val="clear" w:color="auto" w:fill="FFFFFF"/>
            <w:tcMar>
              <w:top w:w="106" w:type="dxa"/>
              <w:left w:w="106" w:type="dxa"/>
              <w:bottom w:w="106" w:type="dxa"/>
              <w:right w:w="106" w:type="dxa"/>
            </w:tcMar>
          </w:tcPr>
          <w:p w14:paraId="2C5161B3" w14:textId="78E930B6" w:rsidR="00CC5C16" w:rsidRPr="006628B2" w:rsidRDefault="00CC5C16" w:rsidP="00EA528E">
            <w:pPr>
              <w:shd w:val="clear" w:color="auto" w:fill="FFFFFF" w:themeFill="background1"/>
              <w:spacing w:after="0" w:line="240" w:lineRule="auto"/>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Альтернатива 2</w:t>
            </w:r>
          </w:p>
        </w:tc>
        <w:tc>
          <w:tcPr>
            <w:tcW w:w="2104" w:type="dxa"/>
            <w:shd w:val="clear" w:color="auto" w:fill="FFFFFF"/>
            <w:tcMar>
              <w:top w:w="106" w:type="dxa"/>
              <w:left w:w="106" w:type="dxa"/>
              <w:bottom w:w="106" w:type="dxa"/>
              <w:right w:w="106" w:type="dxa"/>
            </w:tcMar>
          </w:tcPr>
          <w:p w14:paraId="491DD39D" w14:textId="3E97648C" w:rsidR="00CC5C16" w:rsidRPr="006628B2" w:rsidRDefault="001407F5"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0</w:t>
            </w:r>
          </w:p>
        </w:tc>
        <w:tc>
          <w:tcPr>
            <w:tcW w:w="4801" w:type="dxa"/>
            <w:shd w:val="clear" w:color="auto" w:fill="FFFFFF"/>
            <w:tcMar>
              <w:top w:w="106" w:type="dxa"/>
              <w:left w:w="106" w:type="dxa"/>
              <w:bottom w:w="106" w:type="dxa"/>
              <w:right w:w="106" w:type="dxa"/>
            </w:tcMar>
          </w:tcPr>
          <w:p w14:paraId="184C01BC" w14:textId="58F2BCF4" w:rsidR="00CC5C16" w:rsidRPr="006628B2" w:rsidRDefault="001407F5" w:rsidP="00CC5C16">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bdr w:val="none" w:sz="0" w:space="0" w:color="auto" w:frame="1"/>
                <w:lang w:val="uk-UA" w:eastAsia="ru-RU"/>
              </w:rPr>
            </w:pPr>
            <w:r>
              <w:rPr>
                <w:rFonts w:ascii="Times New Roman" w:eastAsia="Times New Roman" w:hAnsi="Times New Roman" w:cs="Times New Roman"/>
                <w:color w:val="000000" w:themeColor="text1"/>
                <w:sz w:val="24"/>
                <w:szCs w:val="24"/>
                <w:bdr w:val="none" w:sz="0" w:space="0" w:color="auto" w:frame="1"/>
                <w:lang w:val="uk-UA" w:eastAsia="ru-RU"/>
              </w:rPr>
              <w:t>Цей спосіб не може бути застосований, оскільки він суперечить діючому законодавству.</w:t>
            </w:r>
          </w:p>
        </w:tc>
      </w:tr>
    </w:tbl>
    <w:p w14:paraId="11C93B55" w14:textId="77777777" w:rsidR="00EA528E" w:rsidRDefault="00EA528E" w:rsidP="0042099B">
      <w:pPr>
        <w:shd w:val="clear" w:color="auto" w:fill="FFFFFF" w:themeFill="background1"/>
        <w:spacing w:after="140" w:line="240" w:lineRule="auto"/>
        <w:jc w:val="both"/>
        <w:rPr>
          <w:rFonts w:ascii="Times New Roman" w:eastAsia="Times New Roman" w:hAnsi="Times New Roman" w:cs="Times New Roman"/>
          <w:color w:val="000000" w:themeColor="text1"/>
          <w:sz w:val="24"/>
          <w:szCs w:val="24"/>
          <w:lang w:eastAsia="ru-RU"/>
        </w:rPr>
      </w:pPr>
    </w:p>
    <w:p w14:paraId="35302436" w14:textId="62AC7F63" w:rsidR="0042099B" w:rsidRPr="0042099B" w:rsidRDefault="0042099B" w:rsidP="0042099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За рейтингом результативності найбільш оптимальним способом досягнення цілей є Альтернатива 1 - </w:t>
      </w:r>
      <w:r w:rsidRPr="0042099B">
        <w:rPr>
          <w:rFonts w:ascii="Times New Roman" w:eastAsia="Times New Roman" w:hAnsi="Times New Roman" w:cs="Times New Roman"/>
          <w:color w:val="000000" w:themeColor="text1"/>
          <w:sz w:val="24"/>
          <w:szCs w:val="24"/>
          <w:lang w:val="uk-UA" w:eastAsia="ru-RU"/>
        </w:rPr>
        <w:t>Прийняття рішення Української міської ради «Про затвердження Положення про порядок приватизації (відчуження) комунального майна Української міської територіальної громади»</w:t>
      </w:r>
      <w:r>
        <w:rPr>
          <w:rFonts w:ascii="Times New Roman" w:eastAsia="Times New Roman" w:hAnsi="Times New Roman" w:cs="Times New Roman"/>
          <w:color w:val="000000" w:themeColor="text1"/>
          <w:sz w:val="24"/>
          <w:szCs w:val="24"/>
          <w:lang w:val="uk-UA" w:eastAsia="ru-RU"/>
        </w:rPr>
        <w:t>.</w:t>
      </w:r>
    </w:p>
    <w:p w14:paraId="0372C3D0" w14:textId="64F5839C" w:rsidR="006D431C" w:rsidRPr="00EA35D9" w:rsidRDefault="006D431C" w:rsidP="0042099B">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p>
    <w:p w14:paraId="64CEC732" w14:textId="77777777" w:rsidR="006D431C" w:rsidRDefault="006D431C" w:rsidP="00EA528E">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FC6DD0">
        <w:rPr>
          <w:rFonts w:ascii="Times New Roman" w:eastAsia="Times New Roman" w:hAnsi="Times New Roman" w:cs="Times New Roman"/>
          <w:b/>
          <w:bCs/>
          <w:color w:val="000000" w:themeColor="text1"/>
          <w:sz w:val="24"/>
          <w:szCs w:val="24"/>
          <w:bdr w:val="none" w:sz="0" w:space="0" w:color="auto" w:frame="1"/>
          <w:lang w:eastAsia="ru-RU"/>
        </w:rPr>
        <w:t>V</w:t>
      </w:r>
      <w:r w:rsidRPr="00EA35D9">
        <w:rPr>
          <w:rFonts w:ascii="Times New Roman" w:eastAsia="Times New Roman" w:hAnsi="Times New Roman" w:cs="Times New Roman"/>
          <w:b/>
          <w:bCs/>
          <w:color w:val="000000" w:themeColor="text1"/>
          <w:sz w:val="24"/>
          <w:szCs w:val="24"/>
          <w:bdr w:val="none" w:sz="0" w:space="0" w:color="auto" w:frame="1"/>
          <w:lang w:val="uk-UA" w:eastAsia="ru-RU"/>
        </w:rPr>
        <w:t>. Механізми та заходи, які забезпечать розв'язання визначеної проблеми</w:t>
      </w:r>
    </w:p>
    <w:p w14:paraId="6830E073" w14:textId="1D02A950" w:rsidR="00056C26" w:rsidRPr="00056C26" w:rsidRDefault="00056C26" w:rsidP="00056C26">
      <w:pPr>
        <w:spacing w:after="0" w:line="240" w:lineRule="auto"/>
        <w:ind w:firstLine="708"/>
        <w:jc w:val="both"/>
        <w:rPr>
          <w:rFonts w:ascii="Times New Roman" w:eastAsia="Times New Roman" w:hAnsi="Times New Roman" w:cs="Times New Roman"/>
          <w:sz w:val="24"/>
          <w:szCs w:val="24"/>
          <w:lang w:val="uk-UA" w:eastAsia="ru-RU"/>
        </w:rPr>
      </w:pPr>
      <w:r w:rsidRPr="00056C26">
        <w:rPr>
          <w:rFonts w:ascii="Times New Roman" w:eastAsia="Times New Roman" w:hAnsi="Times New Roman" w:cs="Times New Roman"/>
          <w:sz w:val="24"/>
          <w:szCs w:val="24"/>
          <w:lang w:val="uk-UA" w:eastAsia="ru-RU"/>
        </w:rPr>
        <w:t xml:space="preserve">Механізмом, який забезпечить розв’язання проблеми, є прийняття </w:t>
      </w:r>
      <w:r w:rsidR="0042099B" w:rsidRPr="0042099B">
        <w:rPr>
          <w:rFonts w:ascii="Times New Roman" w:eastAsia="Times New Roman" w:hAnsi="Times New Roman" w:cs="Times New Roman"/>
          <w:sz w:val="24"/>
          <w:szCs w:val="24"/>
          <w:lang w:val="uk-UA" w:eastAsia="ru-RU"/>
        </w:rPr>
        <w:t>рішення Української міської ради «Про затвердження Положення про порядок приватизації (відчуження) комунального майна Української міської територіальної громади»</w:t>
      </w:r>
      <w:r w:rsidR="0042099B">
        <w:rPr>
          <w:rFonts w:ascii="Times New Roman" w:eastAsia="Times New Roman" w:hAnsi="Times New Roman" w:cs="Times New Roman"/>
          <w:sz w:val="24"/>
          <w:szCs w:val="24"/>
          <w:lang w:val="uk-UA" w:eastAsia="ru-RU"/>
        </w:rPr>
        <w:t xml:space="preserve">, яким </w:t>
      </w:r>
      <w:r w:rsidR="0042099B">
        <w:rPr>
          <w:rFonts w:ascii="Times New Roman" w:eastAsia="Times New Roman" w:hAnsi="Times New Roman" w:cs="Times New Roman"/>
          <w:sz w:val="24"/>
          <w:szCs w:val="24"/>
          <w:lang w:val="uk-UA" w:eastAsia="ru-RU"/>
        </w:rPr>
        <w:lastRenderedPageBreak/>
        <w:t>передбачено забезпечення прозорого процесу дій органів місцевого самоврядування та суб’єктів господарювання при вирішенні питань, пов’язаних з приватизацією (відчуженням) об’єктів комунальної власності.</w:t>
      </w:r>
    </w:p>
    <w:p w14:paraId="0C82215E" w14:textId="77777777" w:rsidR="00056C26" w:rsidRPr="007A0936" w:rsidRDefault="00056C26" w:rsidP="00056C26">
      <w:pPr>
        <w:widowControl w:val="0"/>
        <w:tabs>
          <w:tab w:val="left" w:pos="7461"/>
        </w:tabs>
        <w:spacing w:after="0" w:line="274" w:lineRule="exact"/>
        <w:ind w:firstLine="760"/>
        <w:jc w:val="both"/>
        <w:rPr>
          <w:rFonts w:ascii="Times New Roman" w:eastAsia="Times New Roman" w:hAnsi="Times New Roman" w:cs="Times New Roman"/>
          <w:i/>
          <w:sz w:val="24"/>
          <w:szCs w:val="24"/>
          <w:shd w:val="clear" w:color="auto" w:fill="FFFFFF"/>
          <w:lang w:val="uk-UA" w:eastAsia="uk-UA"/>
        </w:rPr>
      </w:pPr>
      <w:r w:rsidRPr="007A0936">
        <w:rPr>
          <w:rFonts w:ascii="Times New Roman" w:eastAsia="Times New Roman" w:hAnsi="Times New Roman" w:cs="Times New Roman"/>
          <w:i/>
          <w:sz w:val="24"/>
          <w:szCs w:val="24"/>
          <w:shd w:val="clear" w:color="auto" w:fill="FFFFFF"/>
          <w:lang w:val="uk-UA" w:eastAsia="uk-UA"/>
        </w:rPr>
        <w:t>Організаційні заходи для провадження регулювання:</w:t>
      </w:r>
    </w:p>
    <w:p w14:paraId="7746B982" w14:textId="288D6CD6" w:rsidR="00056C26" w:rsidRPr="00F33ECF" w:rsidRDefault="00056C26" w:rsidP="00F33ECF">
      <w:pPr>
        <w:widowControl w:val="0"/>
        <w:tabs>
          <w:tab w:val="left" w:pos="7461"/>
        </w:tabs>
        <w:spacing w:after="0" w:line="274" w:lineRule="exact"/>
        <w:ind w:firstLine="760"/>
        <w:jc w:val="both"/>
        <w:rPr>
          <w:rFonts w:ascii="Times New Roman" w:eastAsia="Times New Roman" w:hAnsi="Times New Roman" w:cs="Times New Roman"/>
          <w:sz w:val="24"/>
          <w:szCs w:val="24"/>
          <w:lang w:val="uk-UA" w:eastAsia="ru-RU"/>
        </w:rPr>
      </w:pPr>
      <w:r w:rsidRPr="00056C26">
        <w:rPr>
          <w:rFonts w:ascii="Times New Roman" w:eastAsia="Times New Roman" w:hAnsi="Times New Roman" w:cs="Times New Roman"/>
          <w:sz w:val="24"/>
          <w:szCs w:val="24"/>
          <w:shd w:val="clear" w:color="auto" w:fill="FFFFFF"/>
          <w:lang w:val="uk-UA" w:eastAsia="uk-UA"/>
        </w:rPr>
        <w:t xml:space="preserve">- розробка проекту </w:t>
      </w:r>
      <w:r w:rsidR="002D1FCA">
        <w:rPr>
          <w:rFonts w:ascii="Times New Roman" w:eastAsia="Times New Roman" w:hAnsi="Times New Roman" w:cs="Times New Roman"/>
          <w:sz w:val="24"/>
          <w:szCs w:val="24"/>
          <w:shd w:val="clear" w:color="auto" w:fill="FFFFFF"/>
          <w:lang w:val="uk-UA" w:eastAsia="uk-UA"/>
        </w:rPr>
        <w:t>РА</w:t>
      </w:r>
      <w:r w:rsidRPr="00056C26">
        <w:rPr>
          <w:rFonts w:ascii="Times New Roman" w:eastAsia="Times New Roman" w:hAnsi="Times New Roman" w:cs="Times New Roman"/>
          <w:sz w:val="24"/>
          <w:szCs w:val="24"/>
          <w:shd w:val="clear" w:color="auto" w:fill="FFFFFF"/>
          <w:lang w:val="uk-UA" w:eastAsia="uk-UA"/>
        </w:rPr>
        <w:t xml:space="preserve"> - проекту рішення </w:t>
      </w:r>
      <w:r w:rsidR="00F33ECF">
        <w:rPr>
          <w:rFonts w:ascii="Times New Roman" w:eastAsia="Times New Roman" w:hAnsi="Times New Roman" w:cs="Times New Roman"/>
          <w:sz w:val="24"/>
          <w:szCs w:val="24"/>
          <w:shd w:val="clear" w:color="auto" w:fill="FFFFFF"/>
          <w:lang w:val="uk-UA" w:eastAsia="uk-UA"/>
        </w:rPr>
        <w:t xml:space="preserve">Української </w:t>
      </w:r>
      <w:r w:rsidRPr="00056C26">
        <w:rPr>
          <w:rFonts w:ascii="Times New Roman" w:eastAsia="Times New Roman" w:hAnsi="Times New Roman" w:cs="Times New Roman"/>
          <w:sz w:val="24"/>
          <w:szCs w:val="24"/>
          <w:shd w:val="clear" w:color="auto" w:fill="FFFFFF"/>
          <w:lang w:val="uk-UA" w:eastAsia="uk-UA"/>
        </w:rPr>
        <w:t>міської ради «</w:t>
      </w:r>
      <w:r w:rsidR="0042099B" w:rsidRPr="0042099B">
        <w:rPr>
          <w:rFonts w:ascii="Times New Roman" w:eastAsia="Times New Roman" w:hAnsi="Times New Roman" w:cs="Times New Roman"/>
          <w:sz w:val="24"/>
          <w:szCs w:val="24"/>
          <w:lang w:val="uk-UA" w:eastAsia="ru-RU"/>
        </w:rPr>
        <w:t>Положення про порядок приватизації (відчуження) комунального майна Української міської територіальної громади</w:t>
      </w:r>
      <w:r w:rsidRPr="00056C26">
        <w:rPr>
          <w:rFonts w:ascii="Times New Roman" w:eastAsia="Times New Roman" w:hAnsi="Times New Roman" w:cs="Times New Roman"/>
          <w:sz w:val="24"/>
          <w:szCs w:val="24"/>
          <w:shd w:val="clear" w:color="auto" w:fill="FFFFFF"/>
          <w:lang w:val="uk-UA" w:eastAsia="uk-UA"/>
        </w:rPr>
        <w:t>» відповідно до цілей державного регулювання, розробка аналізу регуляторного впливу;</w:t>
      </w:r>
    </w:p>
    <w:p w14:paraId="6F47B06D" w14:textId="28CC6A15" w:rsidR="00056C26" w:rsidRPr="00056C26" w:rsidRDefault="00056C26" w:rsidP="00056C26">
      <w:pPr>
        <w:widowControl w:val="0"/>
        <w:tabs>
          <w:tab w:val="left" w:pos="7461"/>
        </w:tabs>
        <w:spacing w:after="0" w:line="274" w:lineRule="exact"/>
        <w:ind w:firstLine="760"/>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xml:space="preserve">- з метою отримання зауважень та пропозицій від громадськості, фізичних та юридичних осіб, їх об’єднань, розміщення запропонованого проекту РА з відповідним аналізом регуляторного впливу на офіційному веб-сайті </w:t>
      </w:r>
      <w:r w:rsidR="00F33ECF">
        <w:rPr>
          <w:rFonts w:ascii="Times New Roman" w:eastAsia="Times New Roman" w:hAnsi="Times New Roman" w:cs="Times New Roman"/>
          <w:sz w:val="24"/>
          <w:szCs w:val="24"/>
          <w:shd w:val="clear" w:color="auto" w:fill="FFFFFF"/>
          <w:lang w:val="uk-UA" w:eastAsia="uk-UA"/>
        </w:rPr>
        <w:t xml:space="preserve">Української </w:t>
      </w:r>
      <w:r w:rsidRPr="00056C26">
        <w:rPr>
          <w:rFonts w:ascii="Times New Roman" w:eastAsia="Times New Roman" w:hAnsi="Times New Roman" w:cs="Times New Roman"/>
          <w:sz w:val="24"/>
          <w:szCs w:val="24"/>
          <w:shd w:val="clear" w:color="auto" w:fill="FFFFFF"/>
          <w:lang w:val="uk-UA" w:eastAsia="uk-UA"/>
        </w:rPr>
        <w:t xml:space="preserve">міської </w:t>
      </w:r>
      <w:r w:rsidR="00F33ECF">
        <w:rPr>
          <w:rFonts w:ascii="Times New Roman" w:eastAsia="Times New Roman" w:hAnsi="Times New Roman" w:cs="Times New Roman"/>
          <w:sz w:val="24"/>
          <w:szCs w:val="24"/>
          <w:shd w:val="clear" w:color="auto" w:fill="FFFFFF"/>
          <w:lang w:val="uk-UA" w:eastAsia="uk-UA"/>
        </w:rPr>
        <w:t xml:space="preserve">територіальної громади </w:t>
      </w:r>
      <w:r w:rsidRPr="00056C26">
        <w:rPr>
          <w:rFonts w:ascii="Times New Roman" w:eastAsia="Times New Roman" w:hAnsi="Times New Roman" w:cs="Times New Roman"/>
          <w:sz w:val="24"/>
          <w:szCs w:val="24"/>
          <w:shd w:val="clear" w:color="auto" w:fill="FFFFFF"/>
          <w:lang w:val="uk-UA" w:eastAsia="uk-UA"/>
        </w:rPr>
        <w:t>ради</w:t>
      </w:r>
      <w:r w:rsidR="00F33ECF">
        <w:rPr>
          <w:rFonts w:ascii="Times New Roman" w:eastAsia="Times New Roman" w:hAnsi="Times New Roman" w:cs="Times New Roman"/>
          <w:sz w:val="24"/>
          <w:szCs w:val="24"/>
          <w:shd w:val="clear" w:color="auto" w:fill="FFFFFF"/>
          <w:lang w:val="uk-UA" w:eastAsia="uk-UA"/>
        </w:rPr>
        <w:t xml:space="preserve"> </w:t>
      </w:r>
      <w:hyperlink r:id="rId6" w:history="1">
        <w:r w:rsidR="00F33ECF" w:rsidRPr="007F5AC7">
          <w:rPr>
            <w:rStyle w:val="a8"/>
            <w:rFonts w:ascii="Times New Roman" w:eastAsia="Times New Roman" w:hAnsi="Times New Roman" w:cs="Times New Roman"/>
            <w:sz w:val="24"/>
            <w:szCs w:val="24"/>
            <w:shd w:val="clear" w:color="auto" w:fill="FFFFFF"/>
            <w:lang w:val="uk-UA" w:eastAsia="uk-UA"/>
          </w:rPr>
          <w:t>https://ukrainska-gromada.gov.ua/</w:t>
        </w:r>
      </w:hyperlink>
      <w:r w:rsidR="00F33ECF">
        <w:rPr>
          <w:rFonts w:ascii="Times New Roman" w:eastAsia="Times New Roman" w:hAnsi="Times New Roman" w:cs="Times New Roman"/>
          <w:sz w:val="24"/>
          <w:szCs w:val="24"/>
          <w:shd w:val="clear" w:color="auto" w:fill="FFFFFF"/>
          <w:lang w:val="uk-UA" w:eastAsia="uk-UA"/>
        </w:rPr>
        <w:t xml:space="preserve">. </w:t>
      </w:r>
    </w:p>
    <w:p w14:paraId="2C483DB6" w14:textId="77777777" w:rsidR="00056C26" w:rsidRPr="00056C26" w:rsidRDefault="00056C26" w:rsidP="00056C26">
      <w:pPr>
        <w:widowControl w:val="0"/>
        <w:tabs>
          <w:tab w:val="left" w:pos="7461"/>
        </w:tabs>
        <w:spacing w:after="0" w:line="274" w:lineRule="exact"/>
        <w:ind w:firstLine="760"/>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врахування або мотивоване відхилення отриманих зауважень та пропозицій (у разі їх надходжень);</w:t>
      </w:r>
    </w:p>
    <w:p w14:paraId="6A74292F" w14:textId="19C1D822" w:rsidR="00056C26" w:rsidRPr="00056C26" w:rsidRDefault="00056C26" w:rsidP="00056C26">
      <w:pPr>
        <w:widowControl w:val="0"/>
        <w:tabs>
          <w:tab w:val="left" w:pos="7461"/>
        </w:tabs>
        <w:spacing w:after="0" w:line="274" w:lineRule="exact"/>
        <w:ind w:firstLine="760"/>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xml:space="preserve">- винесення на засідання </w:t>
      </w:r>
      <w:r w:rsidR="00F33ECF">
        <w:rPr>
          <w:rFonts w:ascii="Times New Roman" w:eastAsia="Times New Roman" w:hAnsi="Times New Roman" w:cs="Times New Roman"/>
          <w:sz w:val="24"/>
          <w:szCs w:val="24"/>
          <w:shd w:val="clear" w:color="auto" w:fill="FFFFFF"/>
          <w:lang w:val="uk-UA" w:eastAsia="uk-UA"/>
        </w:rPr>
        <w:t>Української</w:t>
      </w:r>
      <w:r w:rsidRPr="00056C26">
        <w:rPr>
          <w:rFonts w:ascii="Times New Roman" w:eastAsia="Times New Roman" w:hAnsi="Times New Roman" w:cs="Times New Roman"/>
          <w:sz w:val="24"/>
          <w:szCs w:val="24"/>
          <w:shd w:val="clear" w:color="auto" w:fill="FFFFFF"/>
          <w:lang w:val="uk-UA" w:eastAsia="uk-UA"/>
        </w:rPr>
        <w:t xml:space="preserve"> міської ради  проекту рішення «</w:t>
      </w:r>
      <w:r w:rsidR="0042099B" w:rsidRPr="0042099B">
        <w:rPr>
          <w:rFonts w:ascii="Times New Roman" w:eastAsia="Times New Roman" w:hAnsi="Times New Roman" w:cs="Times New Roman"/>
          <w:sz w:val="24"/>
          <w:szCs w:val="24"/>
          <w:lang w:val="uk-UA" w:eastAsia="ru-RU"/>
        </w:rPr>
        <w:t>Положення про порядок приватизації (відчуження) комунального майна Української міської територіальної громади</w:t>
      </w:r>
      <w:r w:rsidRPr="00056C26">
        <w:rPr>
          <w:rFonts w:ascii="Times New Roman" w:eastAsia="Times New Roman" w:hAnsi="Times New Roman" w:cs="Times New Roman"/>
          <w:sz w:val="24"/>
          <w:szCs w:val="24"/>
          <w:shd w:val="clear" w:color="auto" w:fill="FFFFFF"/>
          <w:lang w:val="uk-UA" w:eastAsia="uk-UA"/>
        </w:rPr>
        <w:t xml:space="preserve">» та його затвердження; </w:t>
      </w:r>
    </w:p>
    <w:p w14:paraId="0A5E4530" w14:textId="6038FE08" w:rsidR="00F33ECF" w:rsidRDefault="00056C26" w:rsidP="00056C26">
      <w:pPr>
        <w:widowControl w:val="0"/>
        <w:tabs>
          <w:tab w:val="left" w:pos="7461"/>
        </w:tabs>
        <w:spacing w:after="0" w:line="274" w:lineRule="exact"/>
        <w:ind w:firstLine="760"/>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xml:space="preserve">- оприлюднення прийнятого </w:t>
      </w:r>
      <w:r w:rsidR="002D1FCA">
        <w:rPr>
          <w:rFonts w:ascii="Times New Roman" w:eastAsia="Times New Roman" w:hAnsi="Times New Roman" w:cs="Times New Roman"/>
          <w:sz w:val="24"/>
          <w:szCs w:val="24"/>
          <w:shd w:val="clear" w:color="auto" w:fill="FFFFFF"/>
          <w:lang w:val="uk-UA" w:eastAsia="uk-UA"/>
        </w:rPr>
        <w:t>РА</w:t>
      </w:r>
      <w:r w:rsidRPr="00056C26">
        <w:rPr>
          <w:rFonts w:ascii="Times New Roman" w:eastAsia="Times New Roman" w:hAnsi="Times New Roman" w:cs="Times New Roman"/>
          <w:sz w:val="24"/>
          <w:szCs w:val="24"/>
          <w:shd w:val="clear" w:color="auto" w:fill="FFFFFF"/>
          <w:lang w:val="uk-UA" w:eastAsia="uk-UA"/>
        </w:rPr>
        <w:t xml:space="preserve"> </w:t>
      </w:r>
      <w:r w:rsidR="00F33ECF" w:rsidRPr="00F33ECF">
        <w:rPr>
          <w:rFonts w:ascii="Times New Roman" w:eastAsia="Times New Roman" w:hAnsi="Times New Roman" w:cs="Times New Roman"/>
          <w:sz w:val="24"/>
          <w:szCs w:val="24"/>
          <w:shd w:val="clear" w:color="auto" w:fill="FFFFFF"/>
          <w:lang w:val="uk-UA" w:eastAsia="uk-UA"/>
        </w:rPr>
        <w:t xml:space="preserve">на офіційному веб-сайті Української міської територіальної громади ради https://ukrainska-gromada.gov.ua/. </w:t>
      </w:r>
    </w:p>
    <w:p w14:paraId="6AFC3A69" w14:textId="77777777" w:rsidR="00056C26" w:rsidRPr="00056C26" w:rsidRDefault="00056C26" w:rsidP="00056C26">
      <w:pPr>
        <w:widowControl w:val="0"/>
        <w:tabs>
          <w:tab w:val="left" w:pos="7461"/>
        </w:tabs>
        <w:spacing w:after="0" w:line="274" w:lineRule="exact"/>
        <w:ind w:firstLine="760"/>
        <w:jc w:val="both"/>
        <w:rPr>
          <w:rFonts w:ascii="Times New Roman" w:eastAsia="Times New Roman" w:hAnsi="Times New Roman" w:cs="Times New Roman"/>
          <w:sz w:val="24"/>
          <w:szCs w:val="24"/>
          <w:shd w:val="clear" w:color="auto" w:fill="FFFFFF"/>
          <w:lang w:val="uk-UA" w:eastAsia="uk-UA"/>
        </w:rPr>
      </w:pPr>
      <w:r w:rsidRPr="00056C26">
        <w:rPr>
          <w:rFonts w:ascii="Times New Roman" w:eastAsia="Times New Roman" w:hAnsi="Times New Roman" w:cs="Times New Roman"/>
          <w:sz w:val="24"/>
          <w:szCs w:val="24"/>
          <w:shd w:val="clear" w:color="auto" w:fill="FFFFFF"/>
          <w:lang w:val="uk-UA" w:eastAsia="uk-UA"/>
        </w:rPr>
        <w:t>- відстеження результативності регуляторного акту та підготовка звітів про відстеження протягом його дії.</w:t>
      </w:r>
    </w:p>
    <w:p w14:paraId="7DAF2907" w14:textId="77777777" w:rsidR="00056C26" w:rsidRPr="00EA35D9" w:rsidRDefault="00056C26"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p>
    <w:p w14:paraId="65B440A1" w14:textId="77777777" w:rsidR="006D431C" w:rsidRPr="007A093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7A0936">
        <w:rPr>
          <w:rFonts w:ascii="Times New Roman" w:eastAsia="Times New Roman" w:hAnsi="Times New Roman" w:cs="Times New Roman"/>
          <w:b/>
          <w:bCs/>
          <w:color w:val="000000" w:themeColor="text1"/>
          <w:sz w:val="24"/>
          <w:szCs w:val="24"/>
          <w:bdr w:val="none" w:sz="0" w:space="0" w:color="auto" w:frame="1"/>
          <w:lang w:val="uk-UA" w:eastAsia="ru-RU"/>
        </w:rPr>
        <w:t xml:space="preserve">VI. Оцінка виконання вимог регуляторного </w:t>
      </w:r>
      <w:proofErr w:type="spellStart"/>
      <w:r w:rsidRPr="007A0936">
        <w:rPr>
          <w:rFonts w:ascii="Times New Roman" w:eastAsia="Times New Roman" w:hAnsi="Times New Roman" w:cs="Times New Roman"/>
          <w:b/>
          <w:bCs/>
          <w:color w:val="000000" w:themeColor="text1"/>
          <w:sz w:val="24"/>
          <w:szCs w:val="24"/>
          <w:bdr w:val="none" w:sz="0" w:space="0" w:color="auto" w:frame="1"/>
          <w:lang w:val="uk-UA" w:eastAsia="ru-RU"/>
        </w:rPr>
        <w:t>акта</w:t>
      </w:r>
      <w:proofErr w:type="spellEnd"/>
      <w:r w:rsidRPr="007A0936">
        <w:rPr>
          <w:rFonts w:ascii="Times New Roman" w:eastAsia="Times New Roman" w:hAnsi="Times New Roman" w:cs="Times New Roman"/>
          <w:b/>
          <w:bCs/>
          <w:color w:val="000000" w:themeColor="text1"/>
          <w:sz w:val="24"/>
          <w:szCs w:val="24"/>
          <w:bdr w:val="none" w:sz="0" w:space="0" w:color="auto" w:frame="1"/>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003B29DF" w14:textId="745987A2" w:rsidR="007A0936" w:rsidRPr="007A0936" w:rsidRDefault="002D1FCA" w:rsidP="007A0936">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РА</w:t>
      </w:r>
      <w:r w:rsidR="0042099B">
        <w:rPr>
          <w:rFonts w:ascii="Times New Roman" w:eastAsia="Times New Roman" w:hAnsi="Times New Roman" w:cs="Times New Roman"/>
          <w:sz w:val="24"/>
          <w:szCs w:val="24"/>
          <w:lang w:val="uk-UA" w:eastAsia="ru-RU"/>
        </w:rPr>
        <w:t xml:space="preserve"> стосується інтересів держави (о</w:t>
      </w:r>
      <w:r w:rsidR="007A0936" w:rsidRPr="007A0936">
        <w:rPr>
          <w:rFonts w:ascii="Times New Roman" w:eastAsia="Times New Roman" w:hAnsi="Times New Roman" w:cs="Times New Roman"/>
          <w:sz w:val="24"/>
          <w:szCs w:val="24"/>
          <w:lang w:val="uk-UA" w:eastAsia="ru-RU"/>
        </w:rPr>
        <w:t xml:space="preserve">ргану місцевого самоврядування) громадян, суб’єктів господарювання. Негативних наслідків у зв’язку з прийняттям </w:t>
      </w:r>
      <w:r>
        <w:rPr>
          <w:rFonts w:ascii="Times New Roman" w:eastAsia="Times New Roman" w:hAnsi="Times New Roman" w:cs="Times New Roman"/>
          <w:sz w:val="24"/>
          <w:szCs w:val="24"/>
          <w:lang w:val="uk-UA" w:eastAsia="ru-RU"/>
        </w:rPr>
        <w:t>РА</w:t>
      </w:r>
      <w:r w:rsidR="007A0936" w:rsidRPr="007A0936">
        <w:rPr>
          <w:rFonts w:ascii="Times New Roman" w:eastAsia="Times New Roman" w:hAnsi="Times New Roman" w:cs="Times New Roman"/>
          <w:sz w:val="24"/>
          <w:szCs w:val="24"/>
          <w:lang w:val="uk-UA" w:eastAsia="ru-RU"/>
        </w:rPr>
        <w:t xml:space="preserve"> не очікується. </w:t>
      </w:r>
    </w:p>
    <w:p w14:paraId="78C1FEFD" w14:textId="296D939D" w:rsidR="007A0936" w:rsidRDefault="0042099B" w:rsidP="007A0936">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w:t>
      </w:r>
      <w:r w:rsidR="007A0936" w:rsidRPr="007A0936">
        <w:rPr>
          <w:rFonts w:ascii="Times New Roman" w:eastAsia="Times New Roman" w:hAnsi="Times New Roman" w:cs="Times New Roman"/>
          <w:sz w:val="24"/>
          <w:szCs w:val="24"/>
          <w:lang w:val="uk-UA" w:eastAsia="ru-RU"/>
        </w:rPr>
        <w:t xml:space="preserve"> місцевого самоврядування додаткових витрат не </w:t>
      </w:r>
      <w:r>
        <w:rPr>
          <w:rFonts w:ascii="Times New Roman" w:eastAsia="Times New Roman" w:hAnsi="Times New Roman" w:cs="Times New Roman"/>
          <w:sz w:val="24"/>
          <w:szCs w:val="24"/>
          <w:lang w:val="uk-UA" w:eastAsia="ru-RU"/>
        </w:rPr>
        <w:t>зазнає</w:t>
      </w:r>
      <w:r w:rsidR="007A0936" w:rsidRPr="007A0936">
        <w:rPr>
          <w:rFonts w:ascii="Times New Roman" w:eastAsia="Times New Roman" w:hAnsi="Times New Roman" w:cs="Times New Roman"/>
          <w:sz w:val="24"/>
          <w:szCs w:val="24"/>
          <w:lang w:val="uk-UA" w:eastAsia="ru-RU"/>
        </w:rPr>
        <w:t xml:space="preserve">, реалізація запропонованого </w:t>
      </w:r>
      <w:r w:rsidR="002D1FCA">
        <w:rPr>
          <w:rFonts w:ascii="Times New Roman" w:eastAsia="Times New Roman" w:hAnsi="Times New Roman" w:cs="Times New Roman"/>
          <w:sz w:val="24"/>
          <w:szCs w:val="24"/>
          <w:lang w:val="uk-UA" w:eastAsia="ru-RU"/>
        </w:rPr>
        <w:t>РА</w:t>
      </w:r>
      <w:r w:rsidR="007A0936" w:rsidRPr="007A0936">
        <w:rPr>
          <w:rFonts w:ascii="Times New Roman" w:eastAsia="Times New Roman" w:hAnsi="Times New Roman" w:cs="Times New Roman"/>
          <w:sz w:val="24"/>
          <w:szCs w:val="24"/>
          <w:lang w:val="uk-UA" w:eastAsia="ru-RU"/>
        </w:rPr>
        <w:t xml:space="preserve"> не потребує додаткових витрат з місцевого бюджету.</w:t>
      </w:r>
    </w:p>
    <w:p w14:paraId="2C66B5B4" w14:textId="77777777" w:rsidR="006D431C" w:rsidRPr="00FC6DD0"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eastAsia="ru-RU"/>
        </w:rPr>
      </w:pPr>
      <w:r w:rsidRPr="00FC6DD0">
        <w:rPr>
          <w:rFonts w:ascii="Times New Roman" w:eastAsia="Times New Roman" w:hAnsi="Times New Roman" w:cs="Times New Roman"/>
          <w:b/>
          <w:bCs/>
          <w:color w:val="000000" w:themeColor="text1"/>
          <w:sz w:val="24"/>
          <w:szCs w:val="24"/>
          <w:bdr w:val="none" w:sz="0" w:space="0" w:color="auto" w:frame="1"/>
          <w:lang w:eastAsia="ru-RU"/>
        </w:rPr>
        <w:t> </w:t>
      </w:r>
    </w:p>
    <w:p w14:paraId="7B557D39" w14:textId="77777777" w:rsidR="006D431C" w:rsidRPr="007A0936" w:rsidRDefault="006D431C" w:rsidP="00EA528E">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bdr w:val="none" w:sz="0" w:space="0" w:color="auto" w:frame="1"/>
          <w:lang w:val="uk-UA" w:eastAsia="ru-RU"/>
        </w:rPr>
      </w:pPr>
      <w:r w:rsidRPr="007A0936">
        <w:rPr>
          <w:rFonts w:ascii="Times New Roman" w:eastAsia="Times New Roman" w:hAnsi="Times New Roman" w:cs="Times New Roman"/>
          <w:b/>
          <w:bCs/>
          <w:color w:val="000000" w:themeColor="text1"/>
          <w:sz w:val="24"/>
          <w:szCs w:val="24"/>
          <w:bdr w:val="none" w:sz="0" w:space="0" w:color="auto" w:frame="1"/>
          <w:lang w:val="uk-UA" w:eastAsia="ru-RU"/>
        </w:rPr>
        <w:t xml:space="preserve">VII. Обґрунтування запропонованого строку дії регуляторного </w:t>
      </w:r>
      <w:proofErr w:type="spellStart"/>
      <w:r w:rsidRPr="007A0936">
        <w:rPr>
          <w:rFonts w:ascii="Times New Roman" w:eastAsia="Times New Roman" w:hAnsi="Times New Roman" w:cs="Times New Roman"/>
          <w:b/>
          <w:bCs/>
          <w:color w:val="000000" w:themeColor="text1"/>
          <w:sz w:val="24"/>
          <w:szCs w:val="24"/>
          <w:bdr w:val="none" w:sz="0" w:space="0" w:color="auto" w:frame="1"/>
          <w:lang w:val="uk-UA" w:eastAsia="ru-RU"/>
        </w:rPr>
        <w:t>акта</w:t>
      </w:r>
      <w:proofErr w:type="spellEnd"/>
    </w:p>
    <w:p w14:paraId="481A598D" w14:textId="3176420E" w:rsidR="007A0936" w:rsidRPr="007A0936" w:rsidRDefault="007A0936" w:rsidP="0042099B">
      <w:pPr>
        <w:spacing w:after="0" w:line="240" w:lineRule="auto"/>
        <w:ind w:firstLine="567"/>
        <w:jc w:val="both"/>
        <w:rPr>
          <w:rFonts w:ascii="Times New Roman" w:eastAsia="Times New Roman" w:hAnsi="Times New Roman" w:cs="Times New Roman"/>
          <w:sz w:val="24"/>
          <w:szCs w:val="24"/>
          <w:lang w:val="uk-UA" w:eastAsia="uk-UA"/>
        </w:rPr>
      </w:pPr>
      <w:r w:rsidRPr="007A0936">
        <w:rPr>
          <w:rFonts w:ascii="Times New Roman" w:eastAsia="Times New Roman" w:hAnsi="Times New Roman" w:cs="Times New Roman"/>
          <w:sz w:val="24"/>
          <w:szCs w:val="24"/>
          <w:lang w:val="uk-UA" w:eastAsia="uk-UA"/>
        </w:rPr>
        <w:t xml:space="preserve">Термін дії запропонованого </w:t>
      </w:r>
      <w:r w:rsidR="002D1FCA">
        <w:rPr>
          <w:rFonts w:ascii="Times New Roman" w:eastAsia="Times New Roman" w:hAnsi="Times New Roman" w:cs="Times New Roman"/>
          <w:sz w:val="24"/>
          <w:szCs w:val="24"/>
          <w:lang w:val="uk-UA" w:eastAsia="uk-UA"/>
        </w:rPr>
        <w:t>РА</w:t>
      </w:r>
      <w:r w:rsidRPr="007A0936">
        <w:rPr>
          <w:rFonts w:ascii="Times New Roman" w:eastAsia="Times New Roman" w:hAnsi="Times New Roman" w:cs="Times New Roman"/>
          <w:sz w:val="24"/>
          <w:szCs w:val="24"/>
          <w:lang w:val="uk-UA" w:eastAsia="uk-UA"/>
        </w:rPr>
        <w:t xml:space="preserve"> встановлюється </w:t>
      </w:r>
      <w:r w:rsidRPr="007A0936">
        <w:rPr>
          <w:rFonts w:ascii="Times New Roman" w:eastAsia="Times New Roman" w:hAnsi="Times New Roman" w:cs="Times New Roman"/>
          <w:bCs/>
          <w:sz w:val="24"/>
          <w:szCs w:val="24"/>
          <w:lang w:val="uk-UA" w:eastAsia="uk-UA"/>
        </w:rPr>
        <w:t>на необмежений термін, однак п</w:t>
      </w:r>
      <w:r w:rsidRPr="007A0936">
        <w:rPr>
          <w:rFonts w:ascii="Times New Roman" w:eastAsia="Times New Roman" w:hAnsi="Times New Roman" w:cs="Times New Roman"/>
          <w:sz w:val="24"/>
          <w:szCs w:val="24"/>
          <w:lang w:val="uk-UA" w:eastAsia="uk-UA"/>
        </w:rPr>
        <w:t xml:space="preserve">ри виникненні змін у чинному законодавстві, які можуть вплинути на дію запропонованого </w:t>
      </w:r>
      <w:r w:rsidR="002D1FCA">
        <w:rPr>
          <w:rFonts w:ascii="Times New Roman" w:eastAsia="Times New Roman" w:hAnsi="Times New Roman" w:cs="Times New Roman"/>
          <w:sz w:val="24"/>
          <w:szCs w:val="24"/>
          <w:lang w:val="uk-UA" w:eastAsia="uk-UA"/>
        </w:rPr>
        <w:t>РА</w:t>
      </w:r>
      <w:r w:rsidRPr="007A0936">
        <w:rPr>
          <w:rFonts w:ascii="Times New Roman" w:eastAsia="Times New Roman" w:hAnsi="Times New Roman" w:cs="Times New Roman"/>
          <w:sz w:val="24"/>
          <w:szCs w:val="24"/>
          <w:lang w:val="uk-UA" w:eastAsia="uk-UA"/>
        </w:rPr>
        <w:t xml:space="preserve">, а також за підсумками відстеження </w:t>
      </w:r>
      <w:r>
        <w:rPr>
          <w:rFonts w:ascii="Times New Roman" w:eastAsia="Times New Roman" w:hAnsi="Times New Roman" w:cs="Times New Roman"/>
          <w:sz w:val="24"/>
          <w:szCs w:val="24"/>
          <w:lang w:val="uk-UA" w:eastAsia="uk-UA"/>
        </w:rPr>
        <w:t>його результативності, до діючого</w:t>
      </w:r>
      <w:r w:rsidRPr="007A0936">
        <w:rPr>
          <w:rFonts w:ascii="Times New Roman" w:eastAsia="Times New Roman" w:hAnsi="Times New Roman" w:cs="Times New Roman"/>
          <w:sz w:val="24"/>
          <w:szCs w:val="24"/>
          <w:lang w:val="uk-UA" w:eastAsia="uk-UA"/>
        </w:rPr>
        <w:t xml:space="preserve"> П</w:t>
      </w:r>
      <w:r>
        <w:rPr>
          <w:rFonts w:ascii="Times New Roman" w:eastAsia="Times New Roman" w:hAnsi="Times New Roman" w:cs="Times New Roman"/>
          <w:sz w:val="24"/>
          <w:szCs w:val="24"/>
          <w:lang w:val="uk-UA" w:eastAsia="uk-UA"/>
        </w:rPr>
        <w:t>оложення</w:t>
      </w:r>
      <w:r w:rsidRPr="007A0936">
        <w:rPr>
          <w:rFonts w:ascii="Times New Roman" w:eastAsia="Times New Roman" w:hAnsi="Times New Roman" w:cs="Times New Roman"/>
          <w:sz w:val="24"/>
          <w:szCs w:val="24"/>
          <w:lang w:val="uk-UA" w:eastAsia="uk-UA"/>
        </w:rPr>
        <w:t xml:space="preserve"> можуть вноситись відповідні корегування.</w:t>
      </w:r>
    </w:p>
    <w:p w14:paraId="1FD1FE2D" w14:textId="77777777" w:rsidR="007A0936" w:rsidRPr="007A0936" w:rsidRDefault="007A0936" w:rsidP="00EA528E">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bdr w:val="none" w:sz="0" w:space="0" w:color="auto" w:frame="1"/>
          <w:lang w:val="uk-UA" w:eastAsia="ru-RU"/>
        </w:rPr>
      </w:pPr>
    </w:p>
    <w:p w14:paraId="5035978D" w14:textId="77777777" w:rsidR="006D431C" w:rsidRPr="00310246" w:rsidRDefault="006D431C" w:rsidP="00EA528E">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310246">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 xml:space="preserve">VIII. Визначення показників результативності дії регуляторного </w:t>
      </w:r>
      <w:proofErr w:type="spellStart"/>
      <w:r w:rsidRPr="00310246">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акта</w:t>
      </w:r>
      <w:proofErr w:type="spellEnd"/>
    </w:p>
    <w:p w14:paraId="704B6AB1" w14:textId="71A96AF4" w:rsidR="00A45129" w:rsidRDefault="0042099B" w:rsidP="0042099B">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Pr>
          <w:rFonts w:ascii="Times New Roman" w:eastAsia="Times New Roman" w:hAnsi="Times New Roman" w:cs="Times New Roman"/>
          <w:color w:val="000000" w:themeColor="text1"/>
          <w:sz w:val="24"/>
          <w:szCs w:val="24"/>
          <w:lang w:val="uk-UA" w:eastAsia="ru-RU"/>
        </w:rPr>
        <w:t xml:space="preserve">Результативність дії </w:t>
      </w:r>
      <w:r w:rsidR="002D1FCA">
        <w:rPr>
          <w:rFonts w:ascii="Times New Roman" w:eastAsia="Times New Roman" w:hAnsi="Times New Roman" w:cs="Times New Roman"/>
          <w:color w:val="000000" w:themeColor="text1"/>
          <w:sz w:val="24"/>
          <w:szCs w:val="24"/>
          <w:lang w:val="uk-UA" w:eastAsia="ru-RU"/>
        </w:rPr>
        <w:t>РА</w:t>
      </w:r>
      <w:r>
        <w:rPr>
          <w:rFonts w:ascii="Times New Roman" w:eastAsia="Times New Roman" w:hAnsi="Times New Roman" w:cs="Times New Roman"/>
          <w:color w:val="000000" w:themeColor="text1"/>
          <w:sz w:val="24"/>
          <w:szCs w:val="24"/>
          <w:lang w:val="uk-UA" w:eastAsia="ru-RU"/>
        </w:rPr>
        <w:t xml:space="preserve"> буде визначатись</w:t>
      </w:r>
      <w:r w:rsidR="006D431C" w:rsidRPr="00310246">
        <w:rPr>
          <w:rFonts w:ascii="Times New Roman" w:eastAsia="Times New Roman" w:hAnsi="Times New Roman" w:cs="Times New Roman"/>
          <w:color w:val="000000" w:themeColor="text1"/>
          <w:sz w:val="24"/>
          <w:szCs w:val="24"/>
          <w:lang w:val="uk-UA" w:eastAsia="ru-RU"/>
        </w:rPr>
        <w:t> </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кількісними показниками, які безпосередньо характеризують</w:t>
      </w:r>
      <w:r w:rsidR="002D1FCA">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результативність його дії, а саме – розмір надходжень до міського бюджету, пов’язаних з дією РА та кількість суб’єктів підприємницької діяльності, на яких поширюється дія РА.</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w:t>
      </w:r>
    </w:p>
    <w:p w14:paraId="11876010" w14:textId="77777777" w:rsidR="0042099B" w:rsidRPr="00CF7D7D" w:rsidRDefault="0042099B" w:rsidP="0042099B">
      <w:pPr>
        <w:shd w:val="clear" w:color="auto" w:fill="FFFFFF" w:themeFill="background1"/>
        <w:spacing w:after="0" w:line="240" w:lineRule="auto"/>
        <w:jc w:val="both"/>
        <w:rPr>
          <w:rFonts w:ascii="Times New Roman" w:eastAsia="Times New Roman" w:hAnsi="Times New Roman" w:cs="Times New Roman"/>
          <w:color w:val="000000" w:themeColor="text1"/>
          <w:sz w:val="24"/>
          <w:szCs w:val="24"/>
          <w:lang w:val="uk-UA" w:eastAsia="ru-RU"/>
        </w:rPr>
      </w:pPr>
    </w:p>
    <w:p w14:paraId="13E40496" w14:textId="77777777" w:rsidR="002D1FCA" w:rsidRDefault="006D431C" w:rsidP="002D1FCA">
      <w:pPr>
        <w:shd w:val="clear" w:color="auto" w:fill="FFFFFF" w:themeFill="background1"/>
        <w:spacing w:after="0" w:line="240" w:lineRule="auto"/>
        <w:jc w:val="center"/>
        <w:rPr>
          <w:rFonts w:ascii="Times New Roman" w:eastAsia="Times New Roman" w:hAnsi="Times New Roman" w:cs="Times New Roman"/>
          <w:color w:val="000000" w:themeColor="text1"/>
          <w:sz w:val="24"/>
          <w:szCs w:val="24"/>
          <w:lang w:val="uk-UA" w:eastAsia="ru-RU"/>
        </w:rPr>
      </w:pPr>
      <w:r w:rsidRPr="00CF7D7D">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 xml:space="preserve">IX. Визначення заходів, за допомогою яких здійснюватиметься відстеження результативності дії регуляторного </w:t>
      </w:r>
      <w:proofErr w:type="spellStart"/>
      <w:r w:rsidRPr="00CF7D7D">
        <w:rPr>
          <w:rFonts w:ascii="Times New Roman" w:eastAsia="Times New Roman" w:hAnsi="Times New Roman" w:cs="Times New Roman"/>
          <w:b/>
          <w:bCs/>
          <w:color w:val="000000" w:themeColor="text1"/>
          <w:sz w:val="24"/>
          <w:szCs w:val="24"/>
          <w:bdr w:val="none" w:sz="0" w:space="0" w:color="auto" w:frame="1"/>
          <w:shd w:val="clear" w:color="auto" w:fill="FFFFFF"/>
          <w:lang w:val="uk-UA" w:eastAsia="ru-RU"/>
        </w:rPr>
        <w:t>акта</w:t>
      </w:r>
      <w:proofErr w:type="spellEnd"/>
    </w:p>
    <w:p w14:paraId="0F848C77" w14:textId="214D2E3B" w:rsidR="006D431C" w:rsidRPr="00CF7D7D" w:rsidRDefault="00F53F8A" w:rsidP="00F53F8A">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Відстеження результативності РА буде проводитися у строки, визначені Законом України «Про засади державної регуляторної політики у сфері господарської діяльності». А саме, буде </w:t>
      </w:r>
      <w:proofErr w:type="spellStart"/>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здійснюватись</w:t>
      </w:r>
      <w:proofErr w:type="spellEnd"/>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w:t>
      </w:r>
      <w:r w:rsidR="006D431C"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базове, повторне та періодичне відстеження його результативності.</w:t>
      </w:r>
    </w:p>
    <w:p w14:paraId="6B0D65C1" w14:textId="65758E83" w:rsidR="006D431C" w:rsidRPr="00CF7D7D" w:rsidRDefault="006D431C" w:rsidP="00CF7D7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Базове відстеження результативності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буде здійснено після набрання чинності цим актом шляхом оброблення результатів, але не пізніше дня, з якого починається проведення повторного відстеження результативності цього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w:t>
      </w:r>
    </w:p>
    <w:p w14:paraId="7C05839D" w14:textId="635EBC32" w:rsidR="006D431C" w:rsidRPr="00CF7D7D" w:rsidRDefault="006D431C" w:rsidP="00CF7D7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Повторне відстеження результативності регуляторного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здійснюватиметься через рік з дня набрання чинності цим регуляторним актом, але не пізніше двох років після набрання ним чинності.</w:t>
      </w:r>
    </w:p>
    <w:p w14:paraId="0F78FE0D" w14:textId="4EFB4904" w:rsidR="006D431C" w:rsidRDefault="006D431C" w:rsidP="00CF7D7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pP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lastRenderedPageBreak/>
        <w:t xml:space="preserve">Періодичне відстеження результативності цього регуляторного </w:t>
      </w:r>
      <w:proofErr w:type="spellStart"/>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акта</w:t>
      </w:r>
      <w:proofErr w:type="spellEnd"/>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здійснюватиметься раз на три роки, починаючи з дня виконання заходів з повторного відстеження результативності.</w:t>
      </w:r>
      <w:r w:rsidR="00CF7D7D" w:rsidRPr="00CF7D7D">
        <w:rPr>
          <w:rFonts w:ascii="Times New Roman" w:eastAsia="Times New Roman" w:hAnsi="Times New Roman" w:cs="Times New Roman"/>
          <w:color w:val="000000" w:themeColor="text1"/>
          <w:sz w:val="24"/>
          <w:szCs w:val="24"/>
          <w:lang w:val="uk-UA" w:eastAsia="ru-RU"/>
        </w:rPr>
        <w:t xml:space="preserve"> </w:t>
      </w:r>
      <w:r w:rsidRPr="00CF7D7D">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Метод проведення відстеження результативності – статистичний.</w:t>
      </w:r>
    </w:p>
    <w:p w14:paraId="28F35F42" w14:textId="6534F861" w:rsidR="00F53F8A" w:rsidRPr="00CF7D7D" w:rsidRDefault="00F53F8A" w:rsidP="00CF7D7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Після виконання відповідних </w:t>
      </w:r>
      <w:proofErr w:type="spellStart"/>
      <w:r w:rsidR="009D2A0C">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відстежень</w:t>
      </w:r>
      <w:proofErr w:type="spellEnd"/>
      <w:r w:rsidR="009D2A0C">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бу</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дуть підготовлені звіти про результативність РА, які будуть </w:t>
      </w:r>
      <w:r w:rsidR="009D2A0C">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розміщені</w:t>
      </w:r>
      <w:r>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 xml:space="preserve"> на </w:t>
      </w:r>
      <w:r w:rsidRPr="00F53F8A">
        <w:rPr>
          <w:rFonts w:ascii="Times New Roman" w:eastAsia="Times New Roman" w:hAnsi="Times New Roman" w:cs="Times New Roman"/>
          <w:color w:val="000000" w:themeColor="text1"/>
          <w:sz w:val="24"/>
          <w:szCs w:val="24"/>
          <w:bdr w:val="none" w:sz="0" w:space="0" w:color="auto" w:frame="1"/>
          <w:shd w:val="clear" w:color="auto" w:fill="FFFFFF"/>
          <w:lang w:val="uk-UA" w:eastAsia="ru-RU"/>
        </w:rPr>
        <w:t>офіційному веб-сайті Української міської територіальної громади ради https://ukrainska-gromada.gov.ua/.</w:t>
      </w:r>
    </w:p>
    <w:p w14:paraId="2FB70095" w14:textId="77777777" w:rsidR="006D431C" w:rsidRPr="00F53F8A" w:rsidRDefault="006D431C" w:rsidP="00CF7D7D">
      <w:pPr>
        <w:shd w:val="clear" w:color="auto" w:fill="FFFFFF" w:themeFill="background1"/>
        <w:spacing w:after="0" w:line="240" w:lineRule="auto"/>
        <w:ind w:firstLine="567"/>
        <w:jc w:val="both"/>
        <w:rPr>
          <w:rFonts w:ascii="Times New Roman" w:eastAsia="Times New Roman" w:hAnsi="Times New Roman" w:cs="Times New Roman"/>
          <w:color w:val="000000" w:themeColor="text1"/>
          <w:sz w:val="24"/>
          <w:szCs w:val="24"/>
          <w:lang w:val="uk-UA" w:eastAsia="ru-RU"/>
        </w:rPr>
      </w:pPr>
      <w:r w:rsidRPr="00FC6DD0">
        <w:rPr>
          <w:rFonts w:ascii="Times New Roman" w:eastAsia="Times New Roman" w:hAnsi="Times New Roman" w:cs="Times New Roman"/>
          <w:color w:val="000000" w:themeColor="text1"/>
          <w:sz w:val="24"/>
          <w:szCs w:val="24"/>
          <w:lang w:eastAsia="ru-RU"/>
        </w:rPr>
        <w:t> </w:t>
      </w:r>
    </w:p>
    <w:p w14:paraId="3FB9E681" w14:textId="77777777" w:rsidR="006628B2" w:rsidRPr="00F53F8A" w:rsidRDefault="006628B2" w:rsidP="006628B2">
      <w:pPr>
        <w:shd w:val="clear" w:color="auto" w:fill="FFFFFF" w:themeFill="background1"/>
        <w:spacing w:after="140" w:line="240" w:lineRule="auto"/>
        <w:rPr>
          <w:rFonts w:ascii="Times New Roman" w:eastAsia="Times New Roman" w:hAnsi="Times New Roman" w:cs="Times New Roman"/>
          <w:color w:val="000000" w:themeColor="text1"/>
          <w:sz w:val="24"/>
          <w:szCs w:val="24"/>
          <w:lang w:val="uk-UA" w:eastAsia="ru-RU"/>
        </w:rPr>
      </w:pPr>
    </w:p>
    <w:p w14:paraId="304FEC1B" w14:textId="77777777" w:rsidR="008D60B4" w:rsidRPr="00F53F8A" w:rsidRDefault="008D60B4" w:rsidP="006628B2">
      <w:pPr>
        <w:shd w:val="clear" w:color="auto" w:fill="FFFFFF" w:themeFill="background1"/>
        <w:spacing w:after="140" w:line="240" w:lineRule="auto"/>
        <w:rPr>
          <w:rFonts w:ascii="Times New Roman" w:eastAsia="Times New Roman" w:hAnsi="Times New Roman" w:cs="Times New Roman"/>
          <w:color w:val="000000" w:themeColor="text1"/>
          <w:sz w:val="24"/>
          <w:szCs w:val="24"/>
          <w:lang w:val="uk-UA" w:eastAsia="ru-RU"/>
        </w:rPr>
      </w:pPr>
    </w:p>
    <w:p w14:paraId="249CF853" w14:textId="77777777" w:rsidR="008D60B4" w:rsidRDefault="008D60B4" w:rsidP="008D60B4">
      <w:pPr>
        <w:shd w:val="clear" w:color="auto" w:fill="FFFFFF" w:themeFill="background1"/>
        <w:spacing w:after="0" w:line="240" w:lineRule="auto"/>
        <w:ind w:firstLine="567"/>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 xml:space="preserve">Начальник управління </w:t>
      </w:r>
    </w:p>
    <w:p w14:paraId="05218A46" w14:textId="6C79AFCE" w:rsidR="008D60B4" w:rsidRPr="008D60B4" w:rsidRDefault="008D60B4" w:rsidP="008D60B4">
      <w:pPr>
        <w:shd w:val="clear" w:color="auto" w:fill="FFFFFF" w:themeFill="background1"/>
        <w:spacing w:after="0" w:line="240" w:lineRule="auto"/>
        <w:ind w:firstLine="567"/>
        <w:rPr>
          <w:rFonts w:ascii="Times New Roman" w:eastAsia="Times New Roman" w:hAnsi="Times New Roman" w:cs="Times New Roman"/>
          <w:color w:val="000000" w:themeColor="text1"/>
          <w:sz w:val="24"/>
          <w:szCs w:val="24"/>
          <w:lang w:val="uk-UA" w:eastAsia="ru-RU"/>
        </w:rPr>
      </w:pPr>
      <w:r>
        <w:rPr>
          <w:rFonts w:ascii="Times New Roman" w:eastAsia="Times New Roman" w:hAnsi="Times New Roman" w:cs="Times New Roman"/>
          <w:color w:val="000000" w:themeColor="text1"/>
          <w:sz w:val="24"/>
          <w:szCs w:val="24"/>
          <w:lang w:val="uk-UA" w:eastAsia="ru-RU"/>
        </w:rPr>
        <w:t>економічного розвитку</w:t>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r>
      <w:r>
        <w:rPr>
          <w:rFonts w:ascii="Times New Roman" w:eastAsia="Times New Roman" w:hAnsi="Times New Roman" w:cs="Times New Roman"/>
          <w:color w:val="000000" w:themeColor="text1"/>
          <w:sz w:val="24"/>
          <w:szCs w:val="24"/>
          <w:lang w:val="uk-UA" w:eastAsia="ru-RU"/>
        </w:rPr>
        <w:tab/>
        <w:t>О.М. Журавська-Товмач</w:t>
      </w:r>
    </w:p>
    <w:p w14:paraId="02D02057" w14:textId="77777777" w:rsidR="00CF7D7D" w:rsidRDefault="00CF7D7D" w:rsidP="008D60B4">
      <w:pPr>
        <w:spacing w:after="0"/>
        <w:rPr>
          <w:rFonts w:ascii="Times New Roman" w:eastAsia="Times New Roman" w:hAnsi="Times New Roman" w:cs="Times New Roman"/>
          <w:b/>
          <w:color w:val="000000" w:themeColor="text1"/>
          <w:sz w:val="24"/>
          <w:szCs w:val="24"/>
          <w:bdr w:val="none" w:sz="0" w:space="0" w:color="auto" w:frame="1"/>
          <w:lang w:eastAsia="ru-RU"/>
        </w:rPr>
      </w:pPr>
      <w:r>
        <w:rPr>
          <w:rFonts w:ascii="Times New Roman" w:eastAsia="Times New Roman" w:hAnsi="Times New Roman" w:cs="Times New Roman"/>
          <w:b/>
          <w:color w:val="000000" w:themeColor="text1"/>
          <w:sz w:val="24"/>
          <w:szCs w:val="24"/>
          <w:bdr w:val="none" w:sz="0" w:space="0" w:color="auto" w:frame="1"/>
          <w:lang w:eastAsia="ru-RU"/>
        </w:rPr>
        <w:br w:type="page"/>
      </w:r>
    </w:p>
    <w:p w14:paraId="52DF07A4" w14:textId="5F4CA5A9" w:rsidR="008D60B4" w:rsidRDefault="008D60B4" w:rsidP="008D60B4">
      <w:pPr>
        <w:spacing w:after="0" w:line="240" w:lineRule="auto"/>
        <w:jc w:val="right"/>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lastRenderedPageBreak/>
        <w:t xml:space="preserve">Додаток </w:t>
      </w:r>
    </w:p>
    <w:p w14:paraId="1A7C3EFB" w14:textId="3BB6F5AB" w:rsidR="003D1D07" w:rsidRPr="008D60B4" w:rsidRDefault="003D1D07" w:rsidP="008D60B4">
      <w:pPr>
        <w:spacing w:after="0"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 аналізу регуляторного впливу</w:t>
      </w:r>
    </w:p>
    <w:p w14:paraId="2F355BBA" w14:textId="77777777" w:rsidR="003D1D07" w:rsidRDefault="003D1D07" w:rsidP="008D60B4">
      <w:pPr>
        <w:spacing w:after="0" w:line="240" w:lineRule="auto"/>
        <w:jc w:val="center"/>
        <w:rPr>
          <w:rFonts w:ascii="Times New Roman" w:eastAsia="Times New Roman" w:hAnsi="Times New Roman" w:cs="Times New Roman"/>
          <w:b/>
          <w:sz w:val="24"/>
          <w:szCs w:val="24"/>
          <w:lang w:val="uk-UA" w:eastAsia="ru-RU"/>
        </w:rPr>
      </w:pPr>
    </w:p>
    <w:p w14:paraId="787B6EEB" w14:textId="77777777" w:rsidR="008D60B4" w:rsidRPr="008D60B4" w:rsidRDefault="008D60B4" w:rsidP="008D60B4">
      <w:pPr>
        <w:spacing w:after="0" w:line="240" w:lineRule="auto"/>
        <w:jc w:val="center"/>
        <w:rPr>
          <w:rFonts w:ascii="Times New Roman" w:eastAsia="Times New Roman" w:hAnsi="Times New Roman" w:cs="Times New Roman"/>
          <w:b/>
          <w:sz w:val="24"/>
          <w:szCs w:val="24"/>
          <w:lang w:val="uk-UA" w:eastAsia="ru-RU"/>
        </w:rPr>
      </w:pPr>
      <w:r w:rsidRPr="008D60B4">
        <w:rPr>
          <w:rFonts w:ascii="Times New Roman" w:eastAsia="Times New Roman" w:hAnsi="Times New Roman" w:cs="Times New Roman"/>
          <w:b/>
          <w:sz w:val="24"/>
          <w:szCs w:val="24"/>
          <w:lang w:val="uk-UA" w:eastAsia="ru-RU"/>
        </w:rPr>
        <w:t>ТЕСТ</w:t>
      </w:r>
    </w:p>
    <w:p w14:paraId="325B2CD3" w14:textId="438BB623" w:rsidR="008D60B4" w:rsidRPr="008D60B4" w:rsidRDefault="008D60B4" w:rsidP="008D60B4">
      <w:pPr>
        <w:spacing w:after="0" w:line="240" w:lineRule="auto"/>
        <w:jc w:val="center"/>
        <w:rPr>
          <w:rFonts w:ascii="Times New Roman" w:eastAsia="Times New Roman" w:hAnsi="Times New Roman" w:cs="Times New Roman"/>
          <w:b/>
          <w:sz w:val="24"/>
          <w:szCs w:val="24"/>
          <w:lang w:val="uk-UA" w:eastAsia="ru-RU"/>
        </w:rPr>
      </w:pPr>
      <w:r w:rsidRPr="008D60B4">
        <w:rPr>
          <w:rFonts w:ascii="Times New Roman" w:eastAsia="Times New Roman" w:hAnsi="Times New Roman" w:cs="Times New Roman"/>
          <w:b/>
          <w:sz w:val="24"/>
          <w:szCs w:val="24"/>
          <w:lang w:val="uk-UA" w:eastAsia="ru-RU"/>
        </w:rPr>
        <w:t>малого підприєм</w:t>
      </w:r>
      <w:r w:rsidR="00E737A9">
        <w:rPr>
          <w:rFonts w:ascii="Times New Roman" w:eastAsia="Times New Roman" w:hAnsi="Times New Roman" w:cs="Times New Roman"/>
          <w:b/>
          <w:sz w:val="24"/>
          <w:szCs w:val="24"/>
          <w:lang w:val="uk-UA" w:eastAsia="ru-RU"/>
        </w:rPr>
        <w:t>ництва</w:t>
      </w:r>
      <w:r w:rsidRPr="008D60B4">
        <w:rPr>
          <w:rFonts w:ascii="Times New Roman" w:eastAsia="Times New Roman" w:hAnsi="Times New Roman" w:cs="Times New Roman"/>
          <w:b/>
          <w:sz w:val="24"/>
          <w:szCs w:val="24"/>
          <w:lang w:val="uk-UA" w:eastAsia="ru-RU"/>
        </w:rPr>
        <w:t xml:space="preserve"> (М-Тест)</w:t>
      </w:r>
    </w:p>
    <w:p w14:paraId="6ED37371" w14:textId="77777777" w:rsidR="008D60B4" w:rsidRPr="008D60B4" w:rsidRDefault="008D60B4" w:rsidP="008D60B4">
      <w:pPr>
        <w:spacing w:after="0" w:line="240" w:lineRule="auto"/>
        <w:jc w:val="center"/>
        <w:rPr>
          <w:rFonts w:ascii="Times New Roman" w:eastAsia="Times New Roman" w:hAnsi="Times New Roman" w:cs="Times New Roman"/>
          <w:b/>
          <w:sz w:val="24"/>
          <w:szCs w:val="24"/>
          <w:lang w:val="uk-UA" w:eastAsia="ru-RU"/>
        </w:rPr>
      </w:pPr>
    </w:p>
    <w:p w14:paraId="41009942" w14:textId="54C37E82" w:rsidR="008D60B4" w:rsidRPr="008D60B4" w:rsidRDefault="008D60B4" w:rsidP="008D60B4">
      <w:pPr>
        <w:numPr>
          <w:ilvl w:val="0"/>
          <w:numId w:val="11"/>
        </w:numPr>
        <w:spacing w:after="0" w:line="240" w:lineRule="auto"/>
        <w:jc w:val="both"/>
        <w:rPr>
          <w:rFonts w:ascii="Times New Roman" w:eastAsia="Times New Roman" w:hAnsi="Times New Roman" w:cs="Times New Roman"/>
          <w:b/>
          <w:i/>
          <w:sz w:val="24"/>
          <w:szCs w:val="24"/>
          <w:lang w:val="uk-UA" w:eastAsia="ru-RU"/>
        </w:rPr>
      </w:pPr>
      <w:r w:rsidRPr="008D60B4">
        <w:rPr>
          <w:rFonts w:ascii="Times New Roman" w:eastAsia="Times New Roman" w:hAnsi="Times New Roman" w:cs="Times New Roman"/>
          <w:b/>
          <w:i/>
          <w:sz w:val="24"/>
          <w:szCs w:val="24"/>
          <w:lang w:val="uk-UA" w:eastAsia="ru-RU"/>
        </w:rPr>
        <w:t>Консультації з представниками мікро -  та малого підприєм</w:t>
      </w:r>
      <w:r w:rsidR="0072664D">
        <w:rPr>
          <w:rFonts w:ascii="Times New Roman" w:eastAsia="Times New Roman" w:hAnsi="Times New Roman" w:cs="Times New Roman"/>
          <w:b/>
          <w:i/>
          <w:sz w:val="24"/>
          <w:szCs w:val="24"/>
          <w:lang w:val="uk-UA" w:eastAsia="ru-RU"/>
        </w:rPr>
        <w:t>ництва щодо оцінки впливу регулювання</w:t>
      </w:r>
    </w:p>
    <w:p w14:paraId="4F043F55"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70FE8F38" w14:textId="7604D38F" w:rsidR="008D60B4" w:rsidRPr="008D60B4" w:rsidRDefault="008D60B4" w:rsidP="0072664D">
      <w:pPr>
        <w:spacing w:after="0" w:line="240" w:lineRule="auto"/>
        <w:ind w:firstLine="709"/>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Консультації щодо проекту регуляторного акту «</w:t>
      </w:r>
      <w:r w:rsidR="003E5A34" w:rsidRPr="003E5A34">
        <w:rPr>
          <w:rFonts w:ascii="Times New Roman" w:eastAsia="Times New Roman" w:hAnsi="Times New Roman" w:cs="Times New Roman"/>
          <w:sz w:val="24"/>
          <w:szCs w:val="24"/>
          <w:lang w:val="uk-UA" w:eastAsia="ru-RU"/>
        </w:rPr>
        <w:t xml:space="preserve">Про затвердження Положення про порядок </w:t>
      </w:r>
      <w:r w:rsidR="00B1709C">
        <w:rPr>
          <w:rFonts w:ascii="Times New Roman" w:eastAsia="Times New Roman" w:hAnsi="Times New Roman" w:cs="Times New Roman"/>
          <w:sz w:val="24"/>
          <w:szCs w:val="24"/>
          <w:lang w:val="uk-UA" w:eastAsia="ru-RU"/>
        </w:rPr>
        <w:t>приватизації (відчуження)</w:t>
      </w:r>
      <w:r w:rsidR="003E5A34" w:rsidRPr="003E5A34">
        <w:rPr>
          <w:rFonts w:ascii="Times New Roman" w:eastAsia="Times New Roman" w:hAnsi="Times New Roman" w:cs="Times New Roman"/>
          <w:sz w:val="24"/>
          <w:szCs w:val="24"/>
          <w:lang w:val="uk-UA" w:eastAsia="ru-RU"/>
        </w:rPr>
        <w:t xml:space="preserve"> комунального майна Української міської територіальної громади</w:t>
      </w:r>
      <w:r w:rsidRPr="008D60B4">
        <w:rPr>
          <w:rFonts w:ascii="Times New Roman" w:eastAsia="Times New Roman" w:hAnsi="Times New Roman" w:cs="Times New Roman"/>
          <w:sz w:val="24"/>
          <w:szCs w:val="24"/>
          <w:lang w:val="uk-UA" w:eastAsia="ru-RU"/>
        </w:rPr>
        <w:t xml:space="preserve">» та визначення впливу запропонованого регулювання для </w:t>
      </w:r>
      <w:r w:rsidRPr="008D60B4">
        <w:rPr>
          <w:rFonts w:ascii="Times New Roman" w:eastAsia="Times New Roman" w:hAnsi="Times New Roman" w:cs="Times New Roman"/>
          <w:bCs/>
          <w:sz w:val="24"/>
          <w:szCs w:val="24"/>
          <w:lang w:val="uk-UA" w:eastAsia="ru-RU"/>
        </w:rPr>
        <w:t>середнього та малого (мікро-) підприємництва</w:t>
      </w:r>
      <w:r w:rsidRPr="008D60B4">
        <w:rPr>
          <w:rFonts w:ascii="Times New Roman" w:eastAsia="Times New Roman" w:hAnsi="Times New Roman" w:cs="Times New Roman"/>
          <w:bCs/>
          <w:color w:val="0070C0"/>
          <w:sz w:val="24"/>
          <w:szCs w:val="24"/>
          <w:lang w:val="uk-UA" w:eastAsia="ru-RU"/>
        </w:rPr>
        <w:t xml:space="preserve"> </w:t>
      </w:r>
      <w:r w:rsidRPr="008D60B4">
        <w:rPr>
          <w:rFonts w:ascii="Times New Roman" w:eastAsia="Times New Roman" w:hAnsi="Times New Roman" w:cs="Times New Roman"/>
          <w:sz w:val="24"/>
          <w:szCs w:val="24"/>
          <w:lang w:val="uk-UA" w:eastAsia="ru-RU"/>
        </w:rPr>
        <w:t>прове</w:t>
      </w:r>
      <w:r w:rsidR="00B1709C">
        <w:rPr>
          <w:rFonts w:ascii="Times New Roman" w:eastAsia="Times New Roman" w:hAnsi="Times New Roman" w:cs="Times New Roman"/>
          <w:sz w:val="24"/>
          <w:szCs w:val="24"/>
          <w:lang w:val="uk-UA" w:eastAsia="ru-RU"/>
        </w:rPr>
        <w:t>дено розробником у період з 01.09</w:t>
      </w:r>
      <w:r w:rsidR="003E5A34">
        <w:rPr>
          <w:rFonts w:ascii="Times New Roman" w:eastAsia="Times New Roman" w:hAnsi="Times New Roman" w:cs="Times New Roman"/>
          <w:sz w:val="24"/>
          <w:szCs w:val="24"/>
          <w:lang w:val="uk-UA" w:eastAsia="ru-RU"/>
        </w:rPr>
        <w:t>.2021</w:t>
      </w:r>
      <w:r w:rsidRPr="008D60B4">
        <w:rPr>
          <w:rFonts w:ascii="Times New Roman" w:eastAsia="Times New Roman" w:hAnsi="Times New Roman" w:cs="Times New Roman"/>
          <w:sz w:val="24"/>
          <w:szCs w:val="24"/>
          <w:lang w:val="uk-UA" w:eastAsia="ru-RU"/>
        </w:rPr>
        <w:t xml:space="preserve"> по </w:t>
      </w:r>
      <w:r w:rsidR="003E5A34">
        <w:rPr>
          <w:rFonts w:ascii="Times New Roman" w:eastAsia="Times New Roman" w:hAnsi="Times New Roman" w:cs="Times New Roman"/>
          <w:sz w:val="24"/>
          <w:szCs w:val="24"/>
          <w:lang w:val="uk-UA" w:eastAsia="ru-RU"/>
        </w:rPr>
        <w:t>30.0</w:t>
      </w:r>
      <w:r w:rsidR="00B1709C">
        <w:rPr>
          <w:rFonts w:ascii="Times New Roman" w:eastAsia="Times New Roman" w:hAnsi="Times New Roman" w:cs="Times New Roman"/>
          <w:sz w:val="24"/>
          <w:szCs w:val="24"/>
          <w:lang w:val="uk-UA" w:eastAsia="ru-RU"/>
        </w:rPr>
        <w:t>9</w:t>
      </w:r>
      <w:r w:rsidR="003E5A34">
        <w:rPr>
          <w:rFonts w:ascii="Times New Roman" w:eastAsia="Times New Roman" w:hAnsi="Times New Roman" w:cs="Times New Roman"/>
          <w:sz w:val="24"/>
          <w:szCs w:val="24"/>
          <w:lang w:val="uk-UA" w:eastAsia="ru-RU"/>
        </w:rPr>
        <w:t>.2021</w:t>
      </w:r>
      <w:r w:rsidRPr="008D60B4">
        <w:rPr>
          <w:rFonts w:ascii="Times New Roman" w:eastAsia="Times New Roman" w:hAnsi="Times New Roman" w:cs="Times New Roman"/>
          <w:sz w:val="24"/>
          <w:szCs w:val="24"/>
          <w:lang w:val="uk-UA" w:eastAsia="ru-RU"/>
        </w:rPr>
        <w:t xml:space="preserve"> р. </w:t>
      </w:r>
    </w:p>
    <w:p w14:paraId="70C95465"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tbl>
      <w:tblPr>
        <w:tblStyle w:val="a9"/>
        <w:tblW w:w="9655" w:type="dxa"/>
        <w:tblInd w:w="20" w:type="dxa"/>
        <w:tblLayout w:type="fixed"/>
        <w:tblLook w:val="0000" w:firstRow="0" w:lastRow="0" w:firstColumn="0" w:lastColumn="0" w:noHBand="0" w:noVBand="0"/>
      </w:tblPr>
      <w:tblGrid>
        <w:gridCol w:w="627"/>
        <w:gridCol w:w="4036"/>
        <w:gridCol w:w="1281"/>
        <w:gridCol w:w="3711"/>
      </w:tblGrid>
      <w:tr w:rsidR="008D60B4" w:rsidRPr="008D60B4" w14:paraId="7F762654" w14:textId="77777777" w:rsidTr="003D1D07">
        <w:tc>
          <w:tcPr>
            <w:tcW w:w="9655" w:type="dxa"/>
            <w:gridSpan w:val="4"/>
            <w:tcBorders>
              <w:top w:val="nil"/>
              <w:left w:val="nil"/>
              <w:bottom w:val="single" w:sz="4" w:space="0" w:color="auto"/>
              <w:right w:val="nil"/>
            </w:tcBorders>
          </w:tcPr>
          <w:p w14:paraId="76B7AD09" w14:textId="77777777" w:rsidR="008D60B4" w:rsidRPr="008D60B4" w:rsidRDefault="008D60B4" w:rsidP="008D60B4">
            <w:pPr>
              <w:shd w:val="clear" w:color="auto" w:fill="FFFFFF"/>
              <w:jc w:val="both"/>
              <w:rPr>
                <w:rFonts w:ascii="Times New Roman" w:eastAsia="Times New Roman" w:hAnsi="Times New Roman" w:cs="Times New Roman"/>
                <w:sz w:val="24"/>
                <w:szCs w:val="24"/>
                <w:lang w:val="uk-UA"/>
              </w:rPr>
            </w:pPr>
            <w:r w:rsidRPr="008D60B4">
              <w:rPr>
                <w:rFonts w:ascii="Times New Roman" w:eastAsia="Times New Roman" w:hAnsi="Times New Roman" w:cs="Times New Roman"/>
                <w:bCs/>
                <w:sz w:val="24"/>
                <w:szCs w:val="24"/>
                <w:lang w:val="uk-UA"/>
              </w:rPr>
              <w:t>Таблиця 1</w:t>
            </w:r>
          </w:p>
        </w:tc>
      </w:tr>
      <w:tr w:rsidR="008D60B4" w:rsidRPr="008D60B4" w14:paraId="5994C5A4" w14:textId="77777777" w:rsidTr="003D1D07">
        <w:tc>
          <w:tcPr>
            <w:tcW w:w="627" w:type="dxa"/>
            <w:tcBorders>
              <w:top w:val="single" w:sz="4" w:space="0" w:color="auto"/>
            </w:tcBorders>
          </w:tcPr>
          <w:p w14:paraId="72A972A7" w14:textId="77777777" w:rsidR="008D60B4" w:rsidRPr="00082829" w:rsidRDefault="008D60B4" w:rsidP="008D60B4">
            <w:pPr>
              <w:shd w:val="clear" w:color="auto" w:fill="FFFFFF"/>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w:t>
            </w:r>
          </w:p>
        </w:tc>
        <w:tc>
          <w:tcPr>
            <w:tcW w:w="4036" w:type="dxa"/>
            <w:tcBorders>
              <w:top w:val="single" w:sz="4" w:space="0" w:color="auto"/>
            </w:tcBorders>
          </w:tcPr>
          <w:p w14:paraId="69A06089" w14:textId="77777777" w:rsidR="008D60B4" w:rsidRPr="00082829" w:rsidRDefault="008D60B4" w:rsidP="008D60B4">
            <w:pPr>
              <w:shd w:val="clear" w:color="auto" w:fill="FFFFFF"/>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bCs/>
                <w:i/>
                <w:sz w:val="24"/>
                <w:szCs w:val="24"/>
                <w:lang w:val="uk-UA"/>
              </w:rPr>
              <w:t>Вид консультації (публічні консультації прямі (круглі столи, наради, робочі зустрічі, тощо), інтернет - консультації прямі (інтернет форуми, соціальні мережі тощо), запити (до підприємців, експерті, науковців тощо)</w:t>
            </w:r>
          </w:p>
        </w:tc>
        <w:tc>
          <w:tcPr>
            <w:tcW w:w="1281" w:type="dxa"/>
            <w:tcBorders>
              <w:top w:val="single" w:sz="4" w:space="0" w:color="auto"/>
            </w:tcBorders>
          </w:tcPr>
          <w:p w14:paraId="48A448F4" w14:textId="77777777" w:rsidR="008D60B4" w:rsidRPr="00082829" w:rsidRDefault="008D60B4" w:rsidP="008D60B4">
            <w:pPr>
              <w:shd w:val="clear" w:color="auto" w:fill="FFFFFF"/>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bCs/>
                <w:i/>
                <w:sz w:val="24"/>
                <w:szCs w:val="24"/>
                <w:lang w:val="uk-UA"/>
              </w:rPr>
              <w:t>Кількість учасників консультації, осіб</w:t>
            </w:r>
          </w:p>
        </w:tc>
        <w:tc>
          <w:tcPr>
            <w:tcW w:w="3711" w:type="dxa"/>
            <w:tcBorders>
              <w:top w:val="single" w:sz="4" w:space="0" w:color="auto"/>
            </w:tcBorders>
          </w:tcPr>
          <w:p w14:paraId="618F82AB" w14:textId="77777777" w:rsidR="008D60B4" w:rsidRPr="00082829" w:rsidRDefault="008D60B4" w:rsidP="008D60B4">
            <w:pPr>
              <w:shd w:val="clear" w:color="auto" w:fill="FFFFFF"/>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bCs/>
                <w:i/>
                <w:sz w:val="24"/>
                <w:szCs w:val="24"/>
                <w:lang w:val="uk-UA"/>
              </w:rPr>
              <w:t>Основні результати консультації</w:t>
            </w:r>
          </w:p>
        </w:tc>
      </w:tr>
      <w:tr w:rsidR="008D60B4" w:rsidRPr="008D60B4" w14:paraId="71D80319" w14:textId="77777777" w:rsidTr="003D1D07">
        <w:trPr>
          <w:trHeight w:val="854"/>
        </w:trPr>
        <w:tc>
          <w:tcPr>
            <w:tcW w:w="627" w:type="dxa"/>
          </w:tcPr>
          <w:p w14:paraId="3B7F9FB9" w14:textId="406AB71B" w:rsidR="008D60B4" w:rsidRPr="008D60B4" w:rsidRDefault="00E70434" w:rsidP="008D60B4">
            <w:pPr>
              <w:shd w:val="clear" w:color="auto" w:fill="FFFFFF"/>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w:t>
            </w:r>
          </w:p>
        </w:tc>
        <w:tc>
          <w:tcPr>
            <w:tcW w:w="4036" w:type="dxa"/>
          </w:tcPr>
          <w:p w14:paraId="3F46C3FD" w14:textId="3D2F6E07" w:rsidR="008D60B4" w:rsidRPr="008D60B4" w:rsidRDefault="003D1D07" w:rsidP="008D60B4">
            <w:pPr>
              <w:shd w:val="clear" w:color="auto" w:fill="FFFFFF"/>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Опитування суб’єктів малого підприємництва (в телефонному режимі)</w:t>
            </w:r>
          </w:p>
        </w:tc>
        <w:tc>
          <w:tcPr>
            <w:tcW w:w="1281" w:type="dxa"/>
          </w:tcPr>
          <w:p w14:paraId="18D9AA30" w14:textId="33F71CCC" w:rsidR="008D60B4" w:rsidRPr="008D60B4" w:rsidRDefault="00082829" w:rsidP="008D60B4">
            <w:pPr>
              <w:shd w:val="clear" w:color="auto" w:fill="FFFFFF"/>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15</w:t>
            </w:r>
          </w:p>
        </w:tc>
        <w:tc>
          <w:tcPr>
            <w:tcW w:w="3711" w:type="dxa"/>
          </w:tcPr>
          <w:p w14:paraId="7162AEC7" w14:textId="6CDDADFD" w:rsidR="008D60B4" w:rsidRPr="008D60B4" w:rsidRDefault="003D1D07" w:rsidP="008D60B4">
            <w:pPr>
              <w:contextualSpacing/>
              <w:rPr>
                <w:rFonts w:ascii="Times New Roman" w:eastAsia="Times New Roman" w:hAnsi="Times New Roman" w:cs="Times New Roman"/>
                <w:bCs/>
                <w:sz w:val="24"/>
                <w:szCs w:val="24"/>
                <w:lang w:val="uk-UA" w:eastAsia="ru-RU"/>
              </w:rPr>
            </w:pPr>
            <w:r>
              <w:rPr>
                <w:rFonts w:ascii="Times New Roman" w:eastAsia="Times New Roman" w:hAnsi="Times New Roman" w:cs="Times New Roman"/>
                <w:sz w:val="24"/>
                <w:szCs w:val="24"/>
                <w:lang w:val="uk-UA" w:eastAsia="ru-RU"/>
              </w:rPr>
              <w:t>Зауважень щодо прийняття зазначеного РА не отримували</w:t>
            </w:r>
            <w:r w:rsidR="008D60B4" w:rsidRPr="008D60B4">
              <w:rPr>
                <w:rFonts w:ascii="Times New Roman" w:eastAsia="Times New Roman" w:hAnsi="Times New Roman" w:cs="Times New Roman"/>
                <w:sz w:val="24"/>
                <w:szCs w:val="24"/>
                <w:lang w:val="uk-UA" w:eastAsia="ru-RU"/>
              </w:rPr>
              <w:t xml:space="preserve"> </w:t>
            </w:r>
          </w:p>
        </w:tc>
      </w:tr>
    </w:tbl>
    <w:p w14:paraId="1FFF1BCE"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0F3E0FEF" w14:textId="09A4ABBF" w:rsidR="008D60B4" w:rsidRDefault="008D60B4" w:rsidP="008D60B4">
      <w:pPr>
        <w:numPr>
          <w:ilvl w:val="0"/>
          <w:numId w:val="11"/>
        </w:numPr>
        <w:spacing w:after="0" w:line="240" w:lineRule="auto"/>
        <w:jc w:val="both"/>
        <w:rPr>
          <w:rFonts w:ascii="Times New Roman" w:eastAsia="Times New Roman" w:hAnsi="Times New Roman" w:cs="Times New Roman"/>
          <w:b/>
          <w:i/>
          <w:sz w:val="24"/>
          <w:szCs w:val="24"/>
          <w:lang w:val="uk-UA" w:eastAsia="ru-RU"/>
        </w:rPr>
      </w:pPr>
      <w:r w:rsidRPr="008D60B4">
        <w:rPr>
          <w:rFonts w:ascii="Times New Roman" w:eastAsia="Times New Roman" w:hAnsi="Times New Roman" w:cs="Times New Roman"/>
          <w:b/>
          <w:i/>
          <w:sz w:val="24"/>
          <w:szCs w:val="24"/>
          <w:lang w:val="uk-UA" w:eastAsia="ru-RU"/>
        </w:rPr>
        <w:t>Вимірювання впливу регулювання на суб’єктів малого підприєм</w:t>
      </w:r>
      <w:r w:rsidR="0072664D">
        <w:rPr>
          <w:rFonts w:ascii="Times New Roman" w:eastAsia="Times New Roman" w:hAnsi="Times New Roman" w:cs="Times New Roman"/>
          <w:b/>
          <w:i/>
          <w:sz w:val="24"/>
          <w:szCs w:val="24"/>
          <w:lang w:val="uk-UA" w:eastAsia="ru-RU"/>
        </w:rPr>
        <w:t>ництва</w:t>
      </w:r>
    </w:p>
    <w:p w14:paraId="1EAC2380" w14:textId="77777777" w:rsidR="00DD2F89" w:rsidRPr="008D60B4" w:rsidRDefault="00DD2F89" w:rsidP="00DD2F89">
      <w:pPr>
        <w:spacing w:after="0" w:line="240" w:lineRule="auto"/>
        <w:ind w:left="720"/>
        <w:jc w:val="both"/>
        <w:rPr>
          <w:rFonts w:ascii="Times New Roman" w:eastAsia="Times New Roman" w:hAnsi="Times New Roman" w:cs="Times New Roman"/>
          <w:b/>
          <w:i/>
          <w:sz w:val="24"/>
          <w:szCs w:val="24"/>
          <w:lang w:val="uk-UA" w:eastAsia="ru-RU"/>
        </w:rPr>
      </w:pPr>
    </w:p>
    <w:p w14:paraId="4A0C1370" w14:textId="4C1C5E10" w:rsidR="008D60B4" w:rsidRPr="008D60B4" w:rsidRDefault="008D60B4" w:rsidP="008D60B4">
      <w:pPr>
        <w:spacing w:after="0" w:line="240" w:lineRule="auto"/>
        <w:ind w:firstLine="720"/>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За розрахунковими даними, кількість суб’єктів господарювання, на яких поширюється регулювання: </w:t>
      </w:r>
      <w:r w:rsidR="00082829">
        <w:rPr>
          <w:rFonts w:ascii="Times New Roman" w:eastAsia="Times New Roman" w:hAnsi="Times New Roman" w:cs="Times New Roman"/>
          <w:sz w:val="24"/>
          <w:szCs w:val="24"/>
          <w:lang w:val="uk-UA" w:eastAsia="ru-RU"/>
        </w:rPr>
        <w:t>1647,</w:t>
      </w:r>
      <w:r w:rsidRPr="008D60B4">
        <w:rPr>
          <w:rFonts w:ascii="Times New Roman" w:eastAsia="Times New Roman" w:hAnsi="Times New Roman" w:cs="Times New Roman"/>
          <w:sz w:val="24"/>
          <w:szCs w:val="24"/>
          <w:lang w:val="uk-UA" w:eastAsia="ru-RU"/>
        </w:rPr>
        <w:t xml:space="preserve"> у тому числі </w:t>
      </w:r>
      <w:r w:rsidR="00082829">
        <w:rPr>
          <w:rFonts w:ascii="Times New Roman" w:eastAsia="Times New Roman" w:hAnsi="Times New Roman" w:cs="Times New Roman"/>
          <w:sz w:val="24"/>
          <w:szCs w:val="24"/>
          <w:lang w:val="uk-UA" w:eastAsia="ru-RU"/>
        </w:rPr>
        <w:t>великі</w:t>
      </w:r>
      <w:r w:rsidRPr="008D60B4">
        <w:rPr>
          <w:rFonts w:ascii="Times New Roman" w:eastAsia="Times New Roman" w:hAnsi="Times New Roman" w:cs="Times New Roman"/>
          <w:sz w:val="24"/>
          <w:szCs w:val="24"/>
          <w:lang w:val="uk-UA" w:eastAsia="ru-RU"/>
        </w:rPr>
        <w:t xml:space="preserve"> (юридичні особи) – </w:t>
      </w:r>
      <w:r w:rsidR="00082829">
        <w:rPr>
          <w:rFonts w:ascii="Times New Roman" w:eastAsia="Times New Roman" w:hAnsi="Times New Roman" w:cs="Times New Roman"/>
          <w:sz w:val="24"/>
          <w:szCs w:val="24"/>
          <w:lang w:val="uk-UA" w:eastAsia="ru-RU"/>
        </w:rPr>
        <w:t>3, середні</w:t>
      </w:r>
      <w:r w:rsidRPr="008D60B4">
        <w:rPr>
          <w:rFonts w:ascii="Times New Roman" w:eastAsia="Times New Roman" w:hAnsi="Times New Roman" w:cs="Times New Roman"/>
          <w:sz w:val="24"/>
          <w:szCs w:val="24"/>
          <w:lang w:val="uk-UA" w:eastAsia="ru-RU"/>
        </w:rPr>
        <w:t xml:space="preserve"> (юридичні особи) – </w:t>
      </w:r>
      <w:r w:rsidR="00082829">
        <w:rPr>
          <w:rFonts w:ascii="Times New Roman" w:eastAsia="Times New Roman" w:hAnsi="Times New Roman" w:cs="Times New Roman"/>
          <w:sz w:val="24"/>
          <w:szCs w:val="24"/>
          <w:lang w:val="uk-UA" w:eastAsia="ru-RU"/>
        </w:rPr>
        <w:t>10, малі</w:t>
      </w:r>
      <w:r w:rsidRPr="008D60B4">
        <w:rPr>
          <w:rFonts w:ascii="Times New Roman" w:eastAsia="Times New Roman" w:hAnsi="Times New Roman" w:cs="Times New Roman"/>
          <w:sz w:val="24"/>
          <w:szCs w:val="24"/>
          <w:lang w:val="uk-UA" w:eastAsia="ru-RU"/>
        </w:rPr>
        <w:t xml:space="preserve"> (юридичні особи) – </w:t>
      </w:r>
      <w:r w:rsidR="00082829">
        <w:rPr>
          <w:rFonts w:ascii="Times New Roman" w:eastAsia="Times New Roman" w:hAnsi="Times New Roman" w:cs="Times New Roman"/>
          <w:sz w:val="24"/>
          <w:szCs w:val="24"/>
          <w:lang w:val="uk-UA" w:eastAsia="ru-RU"/>
        </w:rPr>
        <w:t>471</w:t>
      </w:r>
      <w:r w:rsidRPr="008D60B4">
        <w:rPr>
          <w:rFonts w:ascii="Times New Roman" w:eastAsia="Times New Roman" w:hAnsi="Times New Roman" w:cs="Times New Roman"/>
          <w:sz w:val="24"/>
          <w:szCs w:val="24"/>
          <w:lang w:val="uk-UA" w:eastAsia="ru-RU"/>
        </w:rPr>
        <w:t>, мікропідприєм</w:t>
      </w:r>
      <w:r w:rsidR="00082829">
        <w:rPr>
          <w:rFonts w:ascii="Times New Roman" w:eastAsia="Times New Roman" w:hAnsi="Times New Roman" w:cs="Times New Roman"/>
          <w:sz w:val="24"/>
          <w:szCs w:val="24"/>
          <w:lang w:val="uk-UA" w:eastAsia="ru-RU"/>
        </w:rPr>
        <w:t>ства</w:t>
      </w:r>
      <w:r w:rsidRPr="008D60B4">
        <w:rPr>
          <w:rFonts w:ascii="Times New Roman" w:eastAsia="Times New Roman" w:hAnsi="Times New Roman" w:cs="Times New Roman"/>
          <w:sz w:val="24"/>
          <w:szCs w:val="24"/>
          <w:lang w:val="uk-UA" w:eastAsia="ru-RU"/>
        </w:rPr>
        <w:t xml:space="preserve"> (фізичні особи-підприємці) – 1</w:t>
      </w:r>
      <w:r w:rsidR="00082829">
        <w:rPr>
          <w:rFonts w:ascii="Times New Roman" w:eastAsia="Times New Roman" w:hAnsi="Times New Roman" w:cs="Times New Roman"/>
          <w:sz w:val="24"/>
          <w:szCs w:val="24"/>
          <w:lang w:val="uk-UA" w:eastAsia="ru-RU"/>
        </w:rPr>
        <w:t>163 особи</w:t>
      </w:r>
      <w:r w:rsidRPr="008D60B4">
        <w:rPr>
          <w:rFonts w:ascii="Times New Roman" w:eastAsia="Times New Roman" w:hAnsi="Times New Roman" w:cs="Times New Roman"/>
          <w:sz w:val="24"/>
          <w:szCs w:val="24"/>
          <w:lang w:val="uk-UA" w:eastAsia="ru-RU"/>
        </w:rPr>
        <w:t>.</w:t>
      </w:r>
    </w:p>
    <w:p w14:paraId="4C5281C5" w14:textId="77777777" w:rsidR="008D60B4" w:rsidRPr="008D60B4" w:rsidRDefault="008D60B4" w:rsidP="008D60B4">
      <w:pPr>
        <w:spacing w:after="0" w:line="240" w:lineRule="auto"/>
        <w:ind w:firstLine="720"/>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0"/>
        <w:gridCol w:w="1231"/>
        <w:gridCol w:w="1240"/>
        <w:gridCol w:w="1226"/>
        <w:gridCol w:w="1066"/>
        <w:gridCol w:w="991"/>
      </w:tblGrid>
      <w:tr w:rsidR="00082829" w:rsidRPr="00082829" w14:paraId="45A1DB2F" w14:textId="77777777" w:rsidTr="00E70434">
        <w:tc>
          <w:tcPr>
            <w:tcW w:w="3590" w:type="dxa"/>
            <w:shd w:val="clear" w:color="auto" w:fill="auto"/>
            <w:vAlign w:val="center"/>
          </w:tcPr>
          <w:p w14:paraId="0804EEAA" w14:textId="6FBBF5ED" w:rsidR="00082829" w:rsidRPr="00082829" w:rsidRDefault="00082829" w:rsidP="00082829">
            <w:pPr>
              <w:shd w:val="clear" w:color="auto" w:fill="FFFFFF"/>
              <w:spacing w:after="0" w:line="240" w:lineRule="auto"/>
              <w:jc w:val="both"/>
              <w:rPr>
                <w:rFonts w:ascii="Times New Roman" w:eastAsia="Times New Roman" w:hAnsi="Times New Roman" w:cs="Times New Roman"/>
                <w:sz w:val="24"/>
                <w:szCs w:val="24"/>
                <w:lang w:val="uk-UA"/>
              </w:rPr>
            </w:pPr>
            <w:r w:rsidRPr="00082829">
              <w:rPr>
                <w:rFonts w:ascii="Times New Roman" w:eastAsia="Times New Roman" w:hAnsi="Times New Roman" w:cs="Times New Roman"/>
                <w:sz w:val="24"/>
                <w:szCs w:val="24"/>
                <w:lang w:val="uk-UA"/>
              </w:rPr>
              <w:t>Показник</w:t>
            </w:r>
          </w:p>
        </w:tc>
        <w:tc>
          <w:tcPr>
            <w:tcW w:w="1231" w:type="dxa"/>
            <w:shd w:val="clear" w:color="auto" w:fill="auto"/>
            <w:vAlign w:val="center"/>
          </w:tcPr>
          <w:p w14:paraId="4044991E"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великі</w:t>
            </w:r>
          </w:p>
        </w:tc>
        <w:tc>
          <w:tcPr>
            <w:tcW w:w="1240" w:type="dxa"/>
            <w:shd w:val="clear" w:color="auto" w:fill="auto"/>
            <w:vAlign w:val="center"/>
          </w:tcPr>
          <w:p w14:paraId="22B2F7EE"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середні</w:t>
            </w:r>
          </w:p>
        </w:tc>
        <w:tc>
          <w:tcPr>
            <w:tcW w:w="1226" w:type="dxa"/>
            <w:shd w:val="clear" w:color="auto" w:fill="auto"/>
            <w:vAlign w:val="center"/>
          </w:tcPr>
          <w:p w14:paraId="46DE2BBE"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малі</w:t>
            </w:r>
          </w:p>
        </w:tc>
        <w:tc>
          <w:tcPr>
            <w:tcW w:w="1066" w:type="dxa"/>
            <w:shd w:val="clear" w:color="auto" w:fill="auto"/>
            <w:vAlign w:val="center"/>
          </w:tcPr>
          <w:p w14:paraId="54410066"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мікро</w:t>
            </w:r>
          </w:p>
        </w:tc>
        <w:tc>
          <w:tcPr>
            <w:tcW w:w="991" w:type="dxa"/>
            <w:shd w:val="clear" w:color="auto" w:fill="auto"/>
            <w:vAlign w:val="center"/>
          </w:tcPr>
          <w:p w14:paraId="5CB923DE"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i/>
                <w:sz w:val="24"/>
                <w:szCs w:val="24"/>
                <w:lang w:val="uk-UA"/>
              </w:rPr>
            </w:pPr>
            <w:r w:rsidRPr="00082829">
              <w:rPr>
                <w:rFonts w:ascii="Times New Roman" w:eastAsia="Times New Roman" w:hAnsi="Times New Roman" w:cs="Times New Roman"/>
                <w:i/>
                <w:sz w:val="24"/>
                <w:szCs w:val="24"/>
                <w:lang w:val="uk-UA"/>
              </w:rPr>
              <w:t>разом</w:t>
            </w:r>
          </w:p>
        </w:tc>
      </w:tr>
      <w:tr w:rsidR="00082829" w:rsidRPr="00082829" w14:paraId="05732B48" w14:textId="77777777" w:rsidTr="00E70434">
        <w:tc>
          <w:tcPr>
            <w:tcW w:w="3590" w:type="dxa"/>
            <w:shd w:val="clear" w:color="auto" w:fill="auto"/>
            <w:vAlign w:val="center"/>
          </w:tcPr>
          <w:p w14:paraId="6D626440" w14:textId="77777777" w:rsidR="00082829" w:rsidRPr="00082829" w:rsidRDefault="00082829" w:rsidP="00082829">
            <w:pPr>
              <w:shd w:val="clear" w:color="auto" w:fill="FFFFFF"/>
              <w:spacing w:after="0" w:line="240" w:lineRule="auto"/>
              <w:rPr>
                <w:rFonts w:ascii="Times New Roman" w:eastAsia="Times New Roman" w:hAnsi="Times New Roman" w:cs="Times New Roman"/>
                <w:sz w:val="24"/>
                <w:szCs w:val="24"/>
                <w:lang w:val="uk-UA"/>
              </w:rPr>
            </w:pPr>
            <w:r w:rsidRPr="00082829">
              <w:rPr>
                <w:rFonts w:ascii="Times New Roman" w:eastAsia="Times New Roman" w:hAnsi="Times New Roman" w:cs="Times New Roman"/>
                <w:sz w:val="24"/>
                <w:szCs w:val="24"/>
                <w:lang w:val="uk-UA"/>
              </w:rPr>
              <w:t>Кількість суб’єктів господарювання, що підпадають під дію регулювання, одиниць</w:t>
            </w:r>
          </w:p>
        </w:tc>
        <w:tc>
          <w:tcPr>
            <w:tcW w:w="1231" w:type="dxa"/>
            <w:shd w:val="clear" w:color="auto" w:fill="auto"/>
          </w:tcPr>
          <w:p w14:paraId="72ACE4B5"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3</w:t>
            </w:r>
          </w:p>
        </w:tc>
        <w:tc>
          <w:tcPr>
            <w:tcW w:w="1240" w:type="dxa"/>
            <w:shd w:val="clear" w:color="auto" w:fill="auto"/>
          </w:tcPr>
          <w:p w14:paraId="6DCEDE86"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10</w:t>
            </w:r>
          </w:p>
        </w:tc>
        <w:tc>
          <w:tcPr>
            <w:tcW w:w="1226" w:type="dxa"/>
            <w:shd w:val="clear" w:color="auto" w:fill="auto"/>
          </w:tcPr>
          <w:p w14:paraId="343BB4BD"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471</w:t>
            </w:r>
          </w:p>
        </w:tc>
        <w:tc>
          <w:tcPr>
            <w:tcW w:w="1066" w:type="dxa"/>
            <w:shd w:val="clear" w:color="auto" w:fill="auto"/>
          </w:tcPr>
          <w:p w14:paraId="71918C73"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1163</w:t>
            </w:r>
          </w:p>
        </w:tc>
        <w:tc>
          <w:tcPr>
            <w:tcW w:w="991" w:type="dxa"/>
            <w:shd w:val="clear" w:color="auto" w:fill="auto"/>
          </w:tcPr>
          <w:p w14:paraId="77C61727"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1647</w:t>
            </w:r>
          </w:p>
        </w:tc>
      </w:tr>
      <w:tr w:rsidR="00082829" w:rsidRPr="00082829" w14:paraId="103581A9" w14:textId="77777777" w:rsidTr="00E70434">
        <w:tc>
          <w:tcPr>
            <w:tcW w:w="3590" w:type="dxa"/>
            <w:shd w:val="clear" w:color="auto" w:fill="auto"/>
            <w:vAlign w:val="center"/>
          </w:tcPr>
          <w:p w14:paraId="2E50233A" w14:textId="77777777" w:rsidR="00082829" w:rsidRPr="00082829" w:rsidRDefault="00082829" w:rsidP="00082829">
            <w:pPr>
              <w:shd w:val="clear" w:color="auto" w:fill="FFFFFF"/>
              <w:spacing w:after="0" w:line="240" w:lineRule="auto"/>
              <w:rPr>
                <w:rFonts w:ascii="Times New Roman" w:eastAsia="Times New Roman" w:hAnsi="Times New Roman" w:cs="Times New Roman"/>
                <w:sz w:val="24"/>
                <w:szCs w:val="24"/>
                <w:lang w:val="uk-UA"/>
              </w:rPr>
            </w:pPr>
            <w:r w:rsidRPr="00082829">
              <w:rPr>
                <w:rFonts w:ascii="Times New Roman" w:eastAsia="Times New Roman" w:hAnsi="Times New Roman" w:cs="Times New Roman"/>
                <w:sz w:val="24"/>
                <w:szCs w:val="24"/>
                <w:lang w:val="uk-UA"/>
              </w:rPr>
              <w:t>Питома вага групи у загальній кількості, %</w:t>
            </w:r>
          </w:p>
        </w:tc>
        <w:tc>
          <w:tcPr>
            <w:tcW w:w="1231" w:type="dxa"/>
            <w:shd w:val="clear" w:color="auto" w:fill="auto"/>
          </w:tcPr>
          <w:p w14:paraId="53643924"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0,2</w:t>
            </w:r>
          </w:p>
        </w:tc>
        <w:tc>
          <w:tcPr>
            <w:tcW w:w="1240" w:type="dxa"/>
            <w:shd w:val="clear" w:color="auto" w:fill="auto"/>
          </w:tcPr>
          <w:p w14:paraId="46F10873"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0,6</w:t>
            </w:r>
          </w:p>
        </w:tc>
        <w:tc>
          <w:tcPr>
            <w:tcW w:w="1226" w:type="dxa"/>
            <w:shd w:val="clear" w:color="auto" w:fill="auto"/>
          </w:tcPr>
          <w:p w14:paraId="27DDEC9C"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28,6</w:t>
            </w:r>
          </w:p>
        </w:tc>
        <w:tc>
          <w:tcPr>
            <w:tcW w:w="1066" w:type="dxa"/>
            <w:shd w:val="clear" w:color="auto" w:fill="auto"/>
          </w:tcPr>
          <w:p w14:paraId="07CAE56E"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70,6</w:t>
            </w:r>
          </w:p>
        </w:tc>
        <w:tc>
          <w:tcPr>
            <w:tcW w:w="991" w:type="dxa"/>
            <w:shd w:val="clear" w:color="auto" w:fill="auto"/>
          </w:tcPr>
          <w:p w14:paraId="0DD06EC0" w14:textId="77777777" w:rsidR="00082829" w:rsidRPr="00082829" w:rsidRDefault="00082829" w:rsidP="00082829">
            <w:pPr>
              <w:shd w:val="clear" w:color="auto" w:fill="FFFFFF"/>
              <w:spacing w:after="0" w:line="240" w:lineRule="auto"/>
              <w:jc w:val="center"/>
              <w:rPr>
                <w:rFonts w:ascii="Times New Roman" w:eastAsia="Times New Roman" w:hAnsi="Times New Roman" w:cs="Times New Roman"/>
                <w:sz w:val="24"/>
                <w:szCs w:val="24"/>
                <w:highlight w:val="yellow"/>
                <w:lang w:val="uk-UA"/>
              </w:rPr>
            </w:pPr>
            <w:r w:rsidRPr="00082829">
              <w:rPr>
                <w:rFonts w:ascii="Times New Roman" w:hAnsi="Times New Roman" w:cs="Times New Roman"/>
                <w:sz w:val="24"/>
                <w:szCs w:val="24"/>
              </w:rPr>
              <w:t>100</w:t>
            </w:r>
          </w:p>
        </w:tc>
      </w:tr>
    </w:tbl>
    <w:p w14:paraId="14494F11" w14:textId="77777777" w:rsidR="008D60B4" w:rsidRDefault="008D60B4" w:rsidP="008D60B4">
      <w:pPr>
        <w:spacing w:after="0" w:line="240" w:lineRule="auto"/>
        <w:ind w:firstLine="720"/>
        <w:jc w:val="both"/>
        <w:rPr>
          <w:rFonts w:ascii="Times New Roman" w:eastAsia="Times New Roman" w:hAnsi="Times New Roman" w:cs="Times New Roman"/>
          <w:sz w:val="24"/>
          <w:szCs w:val="24"/>
          <w:lang w:val="uk-UA" w:eastAsia="ru-RU"/>
        </w:rPr>
      </w:pPr>
    </w:p>
    <w:p w14:paraId="662A5F5C" w14:textId="77777777" w:rsidR="00082829" w:rsidRPr="00082829" w:rsidRDefault="00082829" w:rsidP="00082829">
      <w:pPr>
        <w:spacing w:after="0" w:line="240" w:lineRule="auto"/>
        <w:ind w:firstLine="709"/>
        <w:jc w:val="both"/>
        <w:rPr>
          <w:rFonts w:ascii="Times New Roman" w:eastAsia="Times New Roman" w:hAnsi="Times New Roman" w:cs="Times New Roman"/>
          <w:sz w:val="24"/>
          <w:szCs w:val="24"/>
          <w:lang w:val="uk-UA" w:eastAsia="ru-RU"/>
        </w:rPr>
      </w:pPr>
      <w:r w:rsidRPr="00082829">
        <w:rPr>
          <w:rFonts w:ascii="Times New Roman" w:eastAsia="Times New Roman" w:hAnsi="Times New Roman" w:cs="Times New Roman"/>
          <w:sz w:val="24"/>
          <w:szCs w:val="24"/>
          <w:lang w:val="uk-UA" w:eastAsia="ru-RU"/>
        </w:rPr>
        <w:t>Питома вага суб’єктів малого підприємництва у загальній кількості суб’єктів господарювання, на яких проблема справляє вплив, становить 28,6%, питома вага суб’єктів мікропідприємства (фізичних осіб-підприємців) – 70,6% (разом малих і мікро- 99,2%).</w:t>
      </w:r>
    </w:p>
    <w:p w14:paraId="02993134" w14:textId="77777777" w:rsidR="00082829" w:rsidRPr="00082829" w:rsidRDefault="00082829" w:rsidP="00082829">
      <w:pPr>
        <w:spacing w:after="0" w:line="240" w:lineRule="auto"/>
        <w:ind w:firstLine="709"/>
        <w:jc w:val="both"/>
        <w:rPr>
          <w:rFonts w:ascii="Times New Roman" w:eastAsia="Times New Roman" w:hAnsi="Times New Roman" w:cs="Times New Roman"/>
          <w:sz w:val="24"/>
          <w:szCs w:val="24"/>
          <w:lang w:val="uk-UA" w:eastAsia="ru-RU"/>
        </w:rPr>
      </w:pPr>
    </w:p>
    <w:p w14:paraId="4A015721" w14:textId="77777777" w:rsidR="00082829" w:rsidRPr="00082829" w:rsidRDefault="00082829" w:rsidP="00082829">
      <w:pPr>
        <w:spacing w:after="0" w:line="240" w:lineRule="auto"/>
        <w:ind w:firstLine="709"/>
        <w:jc w:val="both"/>
        <w:rPr>
          <w:rFonts w:ascii="Times New Roman" w:eastAsia="Times New Roman" w:hAnsi="Times New Roman" w:cs="Times New Roman"/>
          <w:sz w:val="24"/>
          <w:szCs w:val="24"/>
          <w:lang w:val="uk-UA" w:eastAsia="ru-RU"/>
        </w:rPr>
      </w:pPr>
      <w:r w:rsidRPr="00082829">
        <w:rPr>
          <w:rFonts w:ascii="Times New Roman" w:eastAsia="Times New Roman" w:hAnsi="Times New Roman" w:cs="Times New Roman"/>
          <w:sz w:val="24"/>
          <w:szCs w:val="24"/>
          <w:lang w:val="uk-UA" w:eastAsia="ru-RU"/>
        </w:rPr>
        <w:t xml:space="preserve">Згідно з додатком 1 до Методики проведення аналізу регуляторного впливу, затвердженою постановою Кабінету Міністрів України від 11.03.2004 № 308 передбачено що «оцінка виконання вимог регуляторного </w:t>
      </w:r>
      <w:proofErr w:type="spellStart"/>
      <w:r w:rsidRPr="00082829">
        <w:rPr>
          <w:rFonts w:ascii="Times New Roman" w:eastAsia="Times New Roman" w:hAnsi="Times New Roman" w:cs="Times New Roman"/>
          <w:sz w:val="24"/>
          <w:szCs w:val="24"/>
          <w:lang w:val="uk-UA" w:eastAsia="ru-RU"/>
        </w:rPr>
        <w:t>акта</w:t>
      </w:r>
      <w:proofErr w:type="spellEnd"/>
      <w:r w:rsidRPr="00082829">
        <w:rPr>
          <w:rFonts w:ascii="Times New Roman" w:eastAsia="Times New Roman" w:hAnsi="Times New Roman" w:cs="Times New Roman"/>
          <w:sz w:val="24"/>
          <w:szCs w:val="24"/>
          <w:lang w:val="uk-UA" w:eastAsia="ru-RU"/>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 проводиться шляхом здійснення розрахунку витрат на виконання вимог регуляторного </w:t>
      </w:r>
      <w:proofErr w:type="spellStart"/>
      <w:r w:rsidRPr="00082829">
        <w:rPr>
          <w:rFonts w:ascii="Times New Roman" w:eastAsia="Times New Roman" w:hAnsi="Times New Roman" w:cs="Times New Roman"/>
          <w:sz w:val="24"/>
          <w:szCs w:val="24"/>
          <w:lang w:val="uk-UA" w:eastAsia="ru-RU"/>
        </w:rPr>
        <w:t>акта</w:t>
      </w:r>
      <w:proofErr w:type="spellEnd"/>
      <w:r w:rsidRPr="00082829">
        <w:rPr>
          <w:rFonts w:ascii="Times New Roman" w:eastAsia="Times New Roman" w:hAnsi="Times New Roman" w:cs="Times New Roman"/>
          <w:sz w:val="24"/>
          <w:szCs w:val="24"/>
          <w:lang w:val="uk-UA" w:eastAsia="ru-RU"/>
        </w:rPr>
        <w:t xml:space="preserve"> для органів виконавчої влади чи органів місцевого самоврядування та розрахунку витрат на запровадження державного регулювання для суб’єктів малого підприємництва (проводиться у разі, коли питома вага суб’єктів малого підприємництва у загальній кількості суб’єктів господарювання, на яких впливає проблема, перевищує 10 відсотків)».</w:t>
      </w:r>
    </w:p>
    <w:p w14:paraId="206E91AF" w14:textId="15E23735" w:rsidR="008D60B4" w:rsidRPr="008D60B4" w:rsidRDefault="008D60B4" w:rsidP="008D60B4">
      <w:pPr>
        <w:spacing w:after="0" w:line="240" w:lineRule="auto"/>
        <w:ind w:firstLine="709"/>
        <w:jc w:val="both"/>
        <w:rPr>
          <w:rFonts w:ascii="Times New Roman" w:eastAsia="Times New Roman" w:hAnsi="Times New Roman" w:cs="Times New Roman"/>
          <w:sz w:val="24"/>
          <w:szCs w:val="24"/>
          <w:shd w:val="clear" w:color="auto" w:fill="FFFFFF"/>
          <w:lang w:val="uk-UA" w:eastAsia="ru-RU"/>
        </w:rPr>
      </w:pPr>
      <w:r w:rsidRPr="008D60B4">
        <w:rPr>
          <w:rFonts w:ascii="Times New Roman" w:eastAsia="Times New Roman" w:hAnsi="Times New Roman" w:cs="Times New Roman"/>
          <w:sz w:val="24"/>
          <w:szCs w:val="24"/>
          <w:shd w:val="clear" w:color="auto" w:fill="FFFFFF"/>
          <w:lang w:val="uk-UA" w:eastAsia="ru-RU"/>
        </w:rPr>
        <w:lastRenderedPageBreak/>
        <w:t>У нашому випадку питома вага суб’єктів малого підприємництва у загальній кількості суб’єктів господарювання, на яких впливає проблема</w:t>
      </w:r>
      <w:r w:rsidR="00082829">
        <w:rPr>
          <w:rFonts w:ascii="Times New Roman" w:eastAsia="Times New Roman" w:hAnsi="Times New Roman" w:cs="Times New Roman"/>
          <w:sz w:val="24"/>
          <w:szCs w:val="24"/>
          <w:shd w:val="clear" w:color="auto" w:fill="FFFFFF"/>
          <w:lang w:val="uk-UA" w:eastAsia="ru-RU"/>
        </w:rPr>
        <w:t>, становить 99,</w:t>
      </w:r>
      <w:r w:rsidR="003D56D6">
        <w:rPr>
          <w:rFonts w:ascii="Times New Roman" w:eastAsia="Times New Roman" w:hAnsi="Times New Roman" w:cs="Times New Roman"/>
          <w:sz w:val="24"/>
          <w:szCs w:val="24"/>
          <w:shd w:val="clear" w:color="auto" w:fill="FFFFFF"/>
          <w:lang w:val="uk-UA" w:eastAsia="ru-RU"/>
        </w:rPr>
        <w:t>2</w:t>
      </w:r>
      <w:r w:rsidR="00082829">
        <w:rPr>
          <w:rFonts w:ascii="Times New Roman" w:eastAsia="Times New Roman" w:hAnsi="Times New Roman" w:cs="Times New Roman"/>
          <w:sz w:val="24"/>
          <w:szCs w:val="24"/>
          <w:shd w:val="clear" w:color="auto" w:fill="FFFFFF"/>
          <w:lang w:val="uk-UA" w:eastAsia="ru-RU"/>
        </w:rPr>
        <w:t>%, тому повинен здійснювавсь</w:t>
      </w:r>
      <w:r w:rsidRPr="008D60B4">
        <w:rPr>
          <w:rFonts w:ascii="Times New Roman" w:eastAsia="Times New Roman" w:hAnsi="Times New Roman" w:cs="Times New Roman"/>
          <w:sz w:val="24"/>
          <w:szCs w:val="24"/>
          <w:shd w:val="clear" w:color="auto" w:fill="FFFFFF"/>
          <w:lang w:val="uk-UA" w:eastAsia="ru-RU"/>
        </w:rPr>
        <w:t xml:space="preserve"> розрахунок в</w:t>
      </w:r>
      <w:r w:rsidR="00082829">
        <w:rPr>
          <w:rFonts w:ascii="Times New Roman" w:eastAsia="Times New Roman" w:hAnsi="Times New Roman" w:cs="Times New Roman"/>
          <w:sz w:val="24"/>
          <w:szCs w:val="24"/>
          <w:shd w:val="clear" w:color="auto" w:fill="FFFFFF"/>
          <w:lang w:val="uk-UA" w:eastAsia="ru-RU"/>
        </w:rPr>
        <w:t>итрат суб’єктів господарювання - тест малого підприємництва (М-тест</w:t>
      </w:r>
      <w:r w:rsidRPr="008D60B4">
        <w:rPr>
          <w:rFonts w:ascii="Times New Roman" w:eastAsia="Times New Roman" w:hAnsi="Times New Roman" w:cs="Times New Roman"/>
          <w:sz w:val="24"/>
          <w:szCs w:val="24"/>
          <w:shd w:val="clear" w:color="auto" w:fill="FFFFFF"/>
          <w:lang w:val="uk-UA" w:eastAsia="ru-RU"/>
        </w:rPr>
        <w:t>).</w:t>
      </w:r>
    </w:p>
    <w:p w14:paraId="4CD7B014" w14:textId="77777777" w:rsidR="008D60B4" w:rsidRPr="008D60B4" w:rsidRDefault="008D60B4" w:rsidP="008D60B4">
      <w:pPr>
        <w:spacing w:after="0" w:line="240" w:lineRule="auto"/>
        <w:ind w:left="360"/>
        <w:jc w:val="both"/>
        <w:rPr>
          <w:rFonts w:ascii="Times New Roman" w:eastAsia="Times New Roman" w:hAnsi="Times New Roman" w:cs="Times New Roman"/>
          <w:b/>
          <w:bCs/>
          <w:sz w:val="24"/>
          <w:szCs w:val="24"/>
          <w:lang w:val="uk-UA" w:eastAsia="ru-RU"/>
        </w:rPr>
      </w:pPr>
    </w:p>
    <w:p w14:paraId="098AD060" w14:textId="77777777" w:rsidR="008D60B4" w:rsidRPr="008D60B4" w:rsidRDefault="008D60B4" w:rsidP="008D60B4">
      <w:pPr>
        <w:numPr>
          <w:ilvl w:val="0"/>
          <w:numId w:val="11"/>
        </w:numPr>
        <w:spacing w:after="0" w:line="240" w:lineRule="auto"/>
        <w:jc w:val="both"/>
        <w:rPr>
          <w:rFonts w:ascii="Times New Roman" w:eastAsia="Times New Roman" w:hAnsi="Times New Roman" w:cs="Times New Roman"/>
          <w:b/>
          <w:bCs/>
          <w:i/>
          <w:sz w:val="24"/>
          <w:szCs w:val="24"/>
          <w:lang w:val="uk-UA" w:eastAsia="ru-RU"/>
        </w:rPr>
      </w:pPr>
      <w:r w:rsidRPr="008D60B4">
        <w:rPr>
          <w:rFonts w:ascii="Times New Roman" w:eastAsia="Times New Roman" w:hAnsi="Times New Roman" w:cs="Times New Roman"/>
          <w:b/>
          <w:bCs/>
          <w:i/>
          <w:sz w:val="24"/>
          <w:szCs w:val="24"/>
          <w:lang w:val="uk-UA" w:eastAsia="ru-RU"/>
        </w:rPr>
        <w:t>Розрахунок витрат суб’єктів малого підприємництва на виконання вимог регулювання</w:t>
      </w:r>
    </w:p>
    <w:p w14:paraId="2D68B5F0" w14:textId="77777777" w:rsidR="008D60B4" w:rsidRPr="008D60B4" w:rsidRDefault="008D60B4" w:rsidP="008D60B4">
      <w:pPr>
        <w:spacing w:after="0" w:line="240" w:lineRule="auto"/>
        <w:ind w:left="360"/>
        <w:jc w:val="both"/>
        <w:rPr>
          <w:rFonts w:ascii="Times New Roman" w:eastAsia="Times New Roman" w:hAnsi="Times New Roman" w:cs="Times New Roman"/>
          <w:b/>
          <w:i/>
          <w:sz w:val="24"/>
          <w:szCs w:val="24"/>
          <w:lang w:val="uk-UA" w:eastAsia="ru-RU"/>
        </w:rPr>
      </w:pPr>
    </w:p>
    <w:tbl>
      <w:tblPr>
        <w:tblStyle w:val="a9"/>
        <w:tblW w:w="9634" w:type="dxa"/>
        <w:tblLayout w:type="fixed"/>
        <w:tblLook w:val="0000" w:firstRow="0" w:lastRow="0" w:firstColumn="0" w:lastColumn="0" w:noHBand="0" w:noVBand="0"/>
      </w:tblPr>
      <w:tblGrid>
        <w:gridCol w:w="6941"/>
        <w:gridCol w:w="2693"/>
      </w:tblGrid>
      <w:tr w:rsidR="008D60B4" w:rsidRPr="00E737A9" w14:paraId="60DE82D5" w14:textId="77777777" w:rsidTr="00B1709C">
        <w:tc>
          <w:tcPr>
            <w:tcW w:w="6941" w:type="dxa"/>
          </w:tcPr>
          <w:p w14:paraId="7FAA6AF0" w14:textId="77777777" w:rsidR="008D60B4" w:rsidRPr="00E737A9" w:rsidRDefault="008D60B4" w:rsidP="008D60B4">
            <w:pPr>
              <w:shd w:val="clear" w:color="auto" w:fill="FFFFFF"/>
              <w:jc w:val="both"/>
              <w:rPr>
                <w:rFonts w:ascii="Times New Roman" w:eastAsia="Times New Roman" w:hAnsi="Times New Roman" w:cs="Times New Roman"/>
                <w:i/>
                <w:lang w:val="uk-UA"/>
              </w:rPr>
            </w:pPr>
            <w:r w:rsidRPr="00E737A9">
              <w:rPr>
                <w:rFonts w:ascii="Times New Roman" w:eastAsia="Times New Roman" w:hAnsi="Times New Roman" w:cs="Times New Roman"/>
                <w:bCs/>
                <w:i/>
                <w:lang w:val="uk-UA"/>
              </w:rPr>
              <w:t>Оцінка «прямих витрат» суб’єктів малого підприємництва на виконання регулювання</w:t>
            </w:r>
          </w:p>
        </w:tc>
        <w:tc>
          <w:tcPr>
            <w:tcW w:w="2693" w:type="dxa"/>
          </w:tcPr>
          <w:p w14:paraId="47D56708" w14:textId="77777777" w:rsidR="008D60B4" w:rsidRPr="00E737A9" w:rsidRDefault="008D60B4" w:rsidP="008D60B4">
            <w:pPr>
              <w:shd w:val="clear" w:color="auto" w:fill="FFFFFF"/>
              <w:jc w:val="center"/>
              <w:rPr>
                <w:rFonts w:ascii="Times New Roman" w:eastAsia="Times New Roman" w:hAnsi="Times New Roman" w:cs="Times New Roman"/>
                <w:i/>
                <w:lang w:val="uk-UA"/>
              </w:rPr>
            </w:pPr>
            <w:r w:rsidRPr="00E737A9">
              <w:rPr>
                <w:rFonts w:ascii="Times New Roman" w:eastAsia="Times New Roman" w:hAnsi="Times New Roman" w:cs="Times New Roman"/>
                <w:i/>
                <w:lang w:val="uk-UA"/>
              </w:rPr>
              <w:t>Витрати на обладнання або інші прямі витрати регулюванням не вимагається</w:t>
            </w:r>
          </w:p>
        </w:tc>
      </w:tr>
      <w:tr w:rsidR="008D60B4" w:rsidRPr="008D60B4" w14:paraId="169E2858" w14:textId="77777777" w:rsidTr="00B1709C">
        <w:tc>
          <w:tcPr>
            <w:tcW w:w="6941" w:type="dxa"/>
          </w:tcPr>
          <w:p w14:paraId="534E18EB" w14:textId="77777777" w:rsidR="008D60B4" w:rsidRPr="00E737A9" w:rsidRDefault="008D60B4" w:rsidP="008D60B4">
            <w:pPr>
              <w:shd w:val="clear" w:color="auto" w:fill="FFFFFF"/>
              <w:spacing w:before="100" w:beforeAutospacing="1" w:after="100" w:afterAutospacing="1"/>
              <w:rPr>
                <w:rFonts w:ascii="Times New Roman" w:eastAsia="Times New Roman" w:hAnsi="Times New Roman" w:cs="Times New Roman"/>
                <w:lang w:val="uk-UA"/>
              </w:rPr>
            </w:pPr>
            <w:r w:rsidRPr="00E737A9">
              <w:rPr>
                <w:rFonts w:ascii="Times New Roman" w:eastAsia="Times New Roman" w:hAnsi="Times New Roman" w:cs="Times New Roman"/>
                <w:lang w:val="uk-UA"/>
              </w:rPr>
              <w:t>Придбання необхідного обладнання (пристроїв, машин, механізмів) – вартість обладнання</w:t>
            </w:r>
          </w:p>
        </w:tc>
        <w:tc>
          <w:tcPr>
            <w:tcW w:w="2693" w:type="dxa"/>
          </w:tcPr>
          <w:p w14:paraId="761ECCA7" w14:textId="77777777" w:rsidR="008D60B4" w:rsidRPr="00E737A9" w:rsidRDefault="008D60B4" w:rsidP="008D60B4">
            <w:pPr>
              <w:shd w:val="clear" w:color="auto" w:fill="FFFFFF"/>
              <w:spacing w:before="100" w:beforeAutospacing="1" w:after="100" w:afterAutospacing="1"/>
              <w:jc w:val="center"/>
              <w:rPr>
                <w:rFonts w:ascii="Times New Roman" w:eastAsia="Times New Roman" w:hAnsi="Times New Roman" w:cs="Times New Roman"/>
                <w:lang w:val="uk-UA"/>
              </w:rPr>
            </w:pPr>
            <w:r w:rsidRPr="00E737A9">
              <w:rPr>
                <w:rFonts w:ascii="Times New Roman" w:eastAsia="Times New Roman" w:hAnsi="Times New Roman" w:cs="Times New Roman"/>
                <w:lang w:val="uk-UA"/>
              </w:rPr>
              <w:t>0,00</w:t>
            </w:r>
          </w:p>
        </w:tc>
      </w:tr>
      <w:tr w:rsidR="008D60B4" w:rsidRPr="008D60B4" w14:paraId="751200C1" w14:textId="77777777" w:rsidTr="00B1709C">
        <w:tc>
          <w:tcPr>
            <w:tcW w:w="6941" w:type="dxa"/>
          </w:tcPr>
          <w:p w14:paraId="4C7E6D3E" w14:textId="77777777" w:rsidR="008D60B4" w:rsidRPr="00E737A9" w:rsidRDefault="008D60B4" w:rsidP="008D60B4">
            <w:pPr>
              <w:shd w:val="clear" w:color="auto" w:fill="FFFFFF"/>
              <w:spacing w:before="100" w:beforeAutospacing="1" w:after="100" w:afterAutospacing="1"/>
              <w:rPr>
                <w:rFonts w:ascii="Times New Roman" w:eastAsia="Times New Roman" w:hAnsi="Times New Roman" w:cs="Times New Roman"/>
                <w:lang w:val="uk-UA"/>
              </w:rPr>
            </w:pPr>
            <w:r w:rsidRPr="00E737A9">
              <w:rPr>
                <w:rFonts w:ascii="Times New Roman" w:eastAsia="Times New Roman" w:hAnsi="Times New Roman" w:cs="Times New Roman"/>
                <w:lang w:val="uk-UA"/>
              </w:rPr>
              <w:t>Процедура повірки  та/або постановки на відповідний облік у визначеному органі державної влади чи місцевого самоврядування</w:t>
            </w:r>
          </w:p>
        </w:tc>
        <w:tc>
          <w:tcPr>
            <w:tcW w:w="2693" w:type="dxa"/>
          </w:tcPr>
          <w:p w14:paraId="2931C2FC" w14:textId="77777777" w:rsidR="008D60B4" w:rsidRPr="00E737A9" w:rsidRDefault="008D60B4" w:rsidP="008D60B4">
            <w:pPr>
              <w:shd w:val="clear" w:color="auto" w:fill="FFFFFF"/>
              <w:spacing w:before="100" w:beforeAutospacing="1" w:after="100" w:afterAutospacing="1"/>
              <w:jc w:val="center"/>
              <w:rPr>
                <w:rFonts w:ascii="Times New Roman" w:eastAsia="Times New Roman" w:hAnsi="Times New Roman" w:cs="Times New Roman"/>
                <w:lang w:val="uk-UA"/>
              </w:rPr>
            </w:pPr>
            <w:r w:rsidRPr="00E737A9">
              <w:rPr>
                <w:rFonts w:ascii="Times New Roman" w:eastAsia="Times New Roman" w:hAnsi="Times New Roman" w:cs="Times New Roman"/>
                <w:lang w:val="uk-UA"/>
              </w:rPr>
              <w:t>0,00</w:t>
            </w:r>
          </w:p>
        </w:tc>
      </w:tr>
      <w:tr w:rsidR="008D60B4" w:rsidRPr="008D60B4" w14:paraId="485F6B4C" w14:textId="77777777" w:rsidTr="00B1709C">
        <w:tc>
          <w:tcPr>
            <w:tcW w:w="6941" w:type="dxa"/>
          </w:tcPr>
          <w:p w14:paraId="4EB3E9B1" w14:textId="77777777" w:rsidR="008D60B4" w:rsidRPr="00E737A9" w:rsidRDefault="008D60B4" w:rsidP="008D60B4">
            <w:pPr>
              <w:shd w:val="clear" w:color="auto" w:fill="FFFFFF"/>
              <w:spacing w:before="100" w:beforeAutospacing="1" w:after="100" w:afterAutospacing="1"/>
              <w:rPr>
                <w:rFonts w:ascii="Times New Roman" w:eastAsia="Times New Roman" w:hAnsi="Times New Roman" w:cs="Times New Roman"/>
                <w:lang w:val="uk-UA"/>
              </w:rPr>
            </w:pPr>
            <w:r w:rsidRPr="00E737A9">
              <w:rPr>
                <w:rFonts w:ascii="Times New Roman" w:eastAsia="Times New Roman" w:hAnsi="Times New Roman" w:cs="Times New Roman"/>
                <w:lang w:val="uk-UA"/>
              </w:rPr>
              <w:t xml:space="preserve">Процедури експлуатації обладнання (витратні матеріали: пристрої для прибирання снігу, мусору, фарба, </w:t>
            </w:r>
            <w:proofErr w:type="spellStart"/>
            <w:r w:rsidRPr="00E737A9">
              <w:rPr>
                <w:rFonts w:ascii="Times New Roman" w:eastAsia="Times New Roman" w:hAnsi="Times New Roman" w:cs="Times New Roman"/>
                <w:lang w:val="uk-UA"/>
              </w:rPr>
              <w:t>посипний</w:t>
            </w:r>
            <w:proofErr w:type="spellEnd"/>
            <w:r w:rsidRPr="00E737A9">
              <w:rPr>
                <w:rFonts w:ascii="Times New Roman" w:eastAsia="Times New Roman" w:hAnsi="Times New Roman" w:cs="Times New Roman"/>
                <w:lang w:val="uk-UA"/>
              </w:rPr>
              <w:t xml:space="preserve"> матеріал, тощо)</w:t>
            </w:r>
          </w:p>
        </w:tc>
        <w:tc>
          <w:tcPr>
            <w:tcW w:w="2693" w:type="dxa"/>
          </w:tcPr>
          <w:p w14:paraId="6719159F" w14:textId="77777777" w:rsidR="008D60B4" w:rsidRPr="00E737A9" w:rsidRDefault="008D60B4" w:rsidP="008D60B4">
            <w:pPr>
              <w:shd w:val="clear" w:color="auto" w:fill="FFFFFF"/>
              <w:spacing w:before="100" w:beforeAutospacing="1" w:after="100" w:afterAutospacing="1"/>
              <w:jc w:val="center"/>
              <w:rPr>
                <w:rFonts w:ascii="Times New Roman" w:eastAsia="Times New Roman" w:hAnsi="Times New Roman" w:cs="Times New Roman"/>
                <w:lang w:val="uk-UA"/>
              </w:rPr>
            </w:pPr>
            <w:r w:rsidRPr="00E737A9">
              <w:rPr>
                <w:rFonts w:ascii="Times New Roman" w:eastAsia="Times New Roman" w:hAnsi="Times New Roman" w:cs="Times New Roman"/>
                <w:lang w:val="uk-UA"/>
              </w:rPr>
              <w:t>0,00</w:t>
            </w:r>
          </w:p>
        </w:tc>
      </w:tr>
      <w:tr w:rsidR="008D60B4" w:rsidRPr="008D60B4" w14:paraId="258C1245" w14:textId="77777777" w:rsidTr="00B1709C">
        <w:trPr>
          <w:trHeight w:val="380"/>
        </w:trPr>
        <w:tc>
          <w:tcPr>
            <w:tcW w:w="6941" w:type="dxa"/>
          </w:tcPr>
          <w:p w14:paraId="0FA42A17" w14:textId="77777777" w:rsidR="008D60B4" w:rsidRPr="00E737A9" w:rsidRDefault="008D60B4" w:rsidP="00884EC5">
            <w:pPr>
              <w:shd w:val="clear" w:color="auto" w:fill="FFFFFF"/>
              <w:rPr>
                <w:rFonts w:ascii="Times New Roman" w:eastAsia="Times New Roman" w:hAnsi="Times New Roman" w:cs="Times New Roman"/>
                <w:lang w:val="uk-UA"/>
              </w:rPr>
            </w:pPr>
            <w:r w:rsidRPr="00E737A9">
              <w:rPr>
                <w:rFonts w:ascii="Times New Roman" w:eastAsia="Times New Roman" w:hAnsi="Times New Roman" w:cs="Times New Roman"/>
                <w:lang w:val="uk-UA"/>
              </w:rPr>
              <w:t>Процедури обслуговування обладнання</w:t>
            </w:r>
          </w:p>
        </w:tc>
        <w:tc>
          <w:tcPr>
            <w:tcW w:w="2693" w:type="dxa"/>
          </w:tcPr>
          <w:p w14:paraId="27EF61EA" w14:textId="77777777" w:rsidR="008D60B4" w:rsidRPr="00E737A9" w:rsidRDefault="008D60B4" w:rsidP="00884EC5">
            <w:pPr>
              <w:shd w:val="clear" w:color="auto" w:fill="FFFFFF"/>
              <w:jc w:val="center"/>
              <w:rPr>
                <w:rFonts w:ascii="Times New Roman" w:eastAsia="Times New Roman" w:hAnsi="Times New Roman" w:cs="Times New Roman"/>
                <w:lang w:val="uk-UA"/>
              </w:rPr>
            </w:pPr>
            <w:r w:rsidRPr="00E737A9">
              <w:rPr>
                <w:rFonts w:ascii="Times New Roman" w:eastAsia="Times New Roman" w:hAnsi="Times New Roman" w:cs="Times New Roman"/>
                <w:lang w:val="uk-UA"/>
              </w:rPr>
              <w:t>0,00</w:t>
            </w:r>
          </w:p>
        </w:tc>
      </w:tr>
      <w:tr w:rsidR="008D60B4" w:rsidRPr="008D60B4" w14:paraId="5F0C5071" w14:textId="77777777" w:rsidTr="00B1709C">
        <w:tc>
          <w:tcPr>
            <w:tcW w:w="6941" w:type="dxa"/>
          </w:tcPr>
          <w:p w14:paraId="03920F31" w14:textId="77777777" w:rsidR="008D60B4" w:rsidRPr="00E737A9" w:rsidRDefault="008D60B4" w:rsidP="00884EC5">
            <w:pPr>
              <w:shd w:val="clear" w:color="auto" w:fill="FFFFFF"/>
              <w:rPr>
                <w:rFonts w:ascii="Times New Roman" w:eastAsia="Times New Roman" w:hAnsi="Times New Roman" w:cs="Times New Roman"/>
                <w:lang w:val="uk-UA"/>
              </w:rPr>
            </w:pPr>
            <w:r w:rsidRPr="00E737A9">
              <w:rPr>
                <w:rFonts w:ascii="Times New Roman" w:eastAsia="Times New Roman" w:hAnsi="Times New Roman" w:cs="Times New Roman"/>
                <w:lang w:val="uk-UA"/>
              </w:rPr>
              <w:t>Інші процедури</w:t>
            </w:r>
          </w:p>
          <w:p w14:paraId="09A5A6C1" w14:textId="5EE088B0" w:rsidR="00E23AFF" w:rsidRPr="00E737A9" w:rsidRDefault="001A2B10" w:rsidP="00884EC5">
            <w:pPr>
              <w:shd w:val="clear" w:color="auto" w:fill="FFFFFF"/>
              <w:rPr>
                <w:rFonts w:ascii="Times New Roman" w:eastAsia="Times New Roman" w:hAnsi="Times New Roman" w:cs="Times New Roman"/>
                <w:lang w:val="uk-UA"/>
              </w:rPr>
            </w:pPr>
            <w:r>
              <w:rPr>
                <w:rFonts w:ascii="Times New Roman" w:eastAsia="Times New Roman" w:hAnsi="Times New Roman" w:cs="Times New Roman"/>
                <w:lang w:val="uk-UA"/>
              </w:rPr>
              <w:t>Сплата податку на нерухоме майно, відмінне від земельної ділянки</w:t>
            </w:r>
          </w:p>
        </w:tc>
        <w:tc>
          <w:tcPr>
            <w:tcW w:w="2693" w:type="dxa"/>
          </w:tcPr>
          <w:p w14:paraId="32FAEABE" w14:textId="126499F1" w:rsidR="008D60B4" w:rsidRPr="00E737A9" w:rsidRDefault="003D56D6" w:rsidP="00884EC5">
            <w:pPr>
              <w:shd w:val="clear" w:color="auto" w:fill="FFFFFF"/>
              <w:spacing w:before="100" w:beforeAutospacing="1" w:after="100" w:afterAutospacing="1"/>
              <w:jc w:val="center"/>
              <w:rPr>
                <w:rFonts w:ascii="Times New Roman" w:eastAsia="Times New Roman" w:hAnsi="Times New Roman" w:cs="Times New Roman"/>
                <w:lang w:val="uk-UA"/>
              </w:rPr>
            </w:pPr>
            <w:r>
              <w:rPr>
                <w:rFonts w:ascii="Times New Roman" w:eastAsia="Times New Roman" w:hAnsi="Times New Roman" w:cs="Times New Roman"/>
                <w:lang w:val="uk-UA"/>
              </w:rPr>
              <w:t>0,00</w:t>
            </w:r>
          </w:p>
        </w:tc>
      </w:tr>
      <w:tr w:rsidR="008D60B4" w:rsidRPr="008D60B4" w14:paraId="5F48101A" w14:textId="77777777" w:rsidTr="00B1709C">
        <w:tc>
          <w:tcPr>
            <w:tcW w:w="6941" w:type="dxa"/>
          </w:tcPr>
          <w:p w14:paraId="7676DB96" w14:textId="77777777" w:rsidR="008D60B4" w:rsidRPr="00E737A9" w:rsidRDefault="008D60B4" w:rsidP="008D60B4">
            <w:pPr>
              <w:shd w:val="clear" w:color="auto" w:fill="FFFFFF"/>
              <w:spacing w:before="100" w:beforeAutospacing="1" w:after="100" w:afterAutospacing="1"/>
              <w:rPr>
                <w:rFonts w:ascii="Times New Roman" w:eastAsia="Times New Roman" w:hAnsi="Times New Roman" w:cs="Times New Roman"/>
                <w:lang w:val="uk-UA"/>
              </w:rPr>
            </w:pPr>
            <w:r w:rsidRPr="00E737A9">
              <w:rPr>
                <w:rFonts w:ascii="Times New Roman" w:eastAsia="Times New Roman" w:hAnsi="Times New Roman" w:cs="Times New Roman"/>
                <w:lang w:val="uk-UA"/>
              </w:rPr>
              <w:t>Разом, гривень</w:t>
            </w:r>
          </w:p>
        </w:tc>
        <w:tc>
          <w:tcPr>
            <w:tcW w:w="2693" w:type="dxa"/>
          </w:tcPr>
          <w:p w14:paraId="48D2EFD8" w14:textId="16AA18C3" w:rsidR="008D60B4" w:rsidRPr="00E737A9" w:rsidRDefault="003D56D6" w:rsidP="00884EC5">
            <w:pPr>
              <w:shd w:val="clear" w:color="auto" w:fill="FFFFFF"/>
              <w:spacing w:before="100" w:beforeAutospacing="1" w:after="100" w:afterAutospacing="1"/>
              <w:jc w:val="center"/>
              <w:rPr>
                <w:rFonts w:ascii="Times New Roman" w:eastAsia="Times New Roman" w:hAnsi="Times New Roman" w:cs="Times New Roman"/>
                <w:lang w:val="uk-UA"/>
              </w:rPr>
            </w:pPr>
            <w:r>
              <w:rPr>
                <w:rFonts w:ascii="Times New Roman" w:eastAsia="Times New Roman" w:hAnsi="Times New Roman" w:cs="Times New Roman"/>
                <w:lang w:val="uk-UA"/>
              </w:rPr>
              <w:t>0,00</w:t>
            </w:r>
          </w:p>
        </w:tc>
      </w:tr>
      <w:tr w:rsidR="008D60B4" w:rsidRPr="008D60B4" w14:paraId="549C391F" w14:textId="77777777" w:rsidTr="00B1709C">
        <w:tc>
          <w:tcPr>
            <w:tcW w:w="6941" w:type="dxa"/>
          </w:tcPr>
          <w:p w14:paraId="6A9E9F18" w14:textId="77777777" w:rsidR="008D60B4" w:rsidRPr="00E737A9" w:rsidRDefault="008D60B4" w:rsidP="008D60B4">
            <w:pPr>
              <w:shd w:val="clear" w:color="auto" w:fill="FFFFFF"/>
              <w:spacing w:before="100" w:beforeAutospacing="1" w:after="100" w:afterAutospacing="1"/>
              <w:rPr>
                <w:rFonts w:ascii="Times New Roman" w:eastAsia="Times New Roman" w:hAnsi="Times New Roman" w:cs="Times New Roman"/>
                <w:lang w:val="uk-UA"/>
              </w:rPr>
            </w:pPr>
            <w:r w:rsidRPr="00E737A9">
              <w:rPr>
                <w:rFonts w:ascii="Times New Roman" w:eastAsia="Times New Roman" w:hAnsi="Times New Roman" w:cs="Times New Roman"/>
                <w:lang w:val="uk-UA"/>
              </w:rPr>
              <w:t>Кількість суб’єктів господарювання, що повинні виконати вимоги регулювання, одиниць</w:t>
            </w:r>
          </w:p>
        </w:tc>
        <w:tc>
          <w:tcPr>
            <w:tcW w:w="2693" w:type="dxa"/>
          </w:tcPr>
          <w:p w14:paraId="624A39E7" w14:textId="60421412" w:rsidR="008D60B4" w:rsidRPr="00E737A9" w:rsidRDefault="00E23AFF" w:rsidP="008D60B4">
            <w:pPr>
              <w:shd w:val="clear" w:color="auto" w:fill="FFFFFF"/>
              <w:spacing w:before="100" w:beforeAutospacing="1" w:after="100" w:afterAutospacing="1"/>
              <w:jc w:val="center"/>
              <w:rPr>
                <w:rFonts w:ascii="Times New Roman" w:eastAsia="Times New Roman" w:hAnsi="Times New Roman" w:cs="Times New Roman"/>
                <w:lang w:val="uk-UA"/>
              </w:rPr>
            </w:pPr>
            <w:r w:rsidRPr="00E737A9">
              <w:rPr>
                <w:rFonts w:ascii="Times New Roman" w:eastAsia="Times New Roman" w:hAnsi="Times New Roman" w:cs="Times New Roman"/>
                <w:lang w:val="uk-UA"/>
              </w:rPr>
              <w:t>471</w:t>
            </w:r>
          </w:p>
        </w:tc>
      </w:tr>
      <w:tr w:rsidR="008D60B4" w:rsidRPr="008D60B4" w14:paraId="1C475CD9" w14:textId="77777777" w:rsidTr="00B1709C">
        <w:tc>
          <w:tcPr>
            <w:tcW w:w="6941" w:type="dxa"/>
          </w:tcPr>
          <w:p w14:paraId="08482AD0" w14:textId="77777777" w:rsidR="008D60B4" w:rsidRPr="00E737A9" w:rsidRDefault="008D60B4" w:rsidP="008D60B4">
            <w:pPr>
              <w:shd w:val="clear" w:color="auto" w:fill="FFFFFF"/>
              <w:spacing w:before="100" w:beforeAutospacing="1" w:after="100" w:afterAutospacing="1"/>
              <w:rPr>
                <w:rFonts w:ascii="Times New Roman" w:eastAsia="Times New Roman" w:hAnsi="Times New Roman" w:cs="Times New Roman"/>
                <w:lang w:val="uk-UA"/>
              </w:rPr>
            </w:pPr>
            <w:r w:rsidRPr="00E737A9">
              <w:rPr>
                <w:rFonts w:ascii="Times New Roman" w:eastAsia="Times New Roman" w:hAnsi="Times New Roman" w:cs="Times New Roman"/>
                <w:lang w:val="uk-UA"/>
              </w:rPr>
              <w:t>Сумарно, гривень (ряд 6*ряд 7)</w:t>
            </w:r>
          </w:p>
        </w:tc>
        <w:tc>
          <w:tcPr>
            <w:tcW w:w="2693" w:type="dxa"/>
          </w:tcPr>
          <w:p w14:paraId="539F2B27" w14:textId="7BF94E11" w:rsidR="008D60B4" w:rsidRPr="00E737A9" w:rsidRDefault="003D56D6" w:rsidP="008D60B4">
            <w:pPr>
              <w:shd w:val="clear" w:color="auto" w:fill="FFFFFF"/>
              <w:spacing w:before="100" w:beforeAutospacing="1" w:after="100" w:afterAutospacing="1"/>
              <w:jc w:val="center"/>
              <w:rPr>
                <w:rFonts w:ascii="Times New Roman" w:eastAsia="Times New Roman" w:hAnsi="Times New Roman" w:cs="Times New Roman"/>
                <w:highlight w:val="yellow"/>
                <w:lang w:val="uk-UA"/>
              </w:rPr>
            </w:pPr>
            <w:r>
              <w:rPr>
                <w:rFonts w:ascii="Times New Roman" w:eastAsia="Times New Roman" w:hAnsi="Times New Roman" w:cs="Times New Roman"/>
                <w:lang w:val="uk-UA"/>
              </w:rPr>
              <w:t>0,00</w:t>
            </w:r>
          </w:p>
        </w:tc>
      </w:tr>
    </w:tbl>
    <w:p w14:paraId="78C1B6F6"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3A94FC2B" w14:textId="5C2C53E7" w:rsidR="008D60B4" w:rsidRPr="00DF17FA" w:rsidRDefault="008D60B4" w:rsidP="00DF17FA">
      <w:pPr>
        <w:shd w:val="clear" w:color="auto" w:fill="FFFFFF"/>
        <w:spacing w:after="0" w:line="240" w:lineRule="auto"/>
        <w:jc w:val="center"/>
        <w:rPr>
          <w:rFonts w:ascii="Times New Roman" w:eastAsia="Times New Roman" w:hAnsi="Times New Roman" w:cs="Times New Roman"/>
          <w:b/>
          <w:bCs/>
          <w:sz w:val="24"/>
          <w:szCs w:val="24"/>
          <w:lang w:val="uk-UA"/>
        </w:rPr>
      </w:pPr>
      <w:r w:rsidRPr="00DF17FA">
        <w:rPr>
          <w:rFonts w:ascii="Times New Roman" w:eastAsia="Times New Roman" w:hAnsi="Times New Roman" w:cs="Times New Roman"/>
          <w:b/>
          <w:bCs/>
          <w:sz w:val="24"/>
          <w:szCs w:val="24"/>
          <w:lang w:val="uk-UA"/>
        </w:rPr>
        <w:t>Оцінка вартості адміністративних процедур суб’єктів малого підприємництва щодо виконання регулювання та звітування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536"/>
        <w:gridCol w:w="1701"/>
        <w:gridCol w:w="1418"/>
        <w:gridCol w:w="1354"/>
      </w:tblGrid>
      <w:tr w:rsidR="008D60B4" w:rsidRPr="008D60B4" w14:paraId="21D9BE02" w14:textId="77777777" w:rsidTr="00AE01E5">
        <w:tc>
          <w:tcPr>
            <w:tcW w:w="562" w:type="dxa"/>
            <w:shd w:val="clear" w:color="auto" w:fill="auto"/>
            <w:vAlign w:val="center"/>
          </w:tcPr>
          <w:p w14:paraId="199F20F8" w14:textId="16554869" w:rsidR="008D60B4" w:rsidRPr="00E737A9" w:rsidRDefault="00884EC5" w:rsidP="008D60B4">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 п/п</w:t>
            </w:r>
          </w:p>
        </w:tc>
        <w:tc>
          <w:tcPr>
            <w:tcW w:w="4536" w:type="dxa"/>
            <w:shd w:val="clear" w:color="auto" w:fill="auto"/>
            <w:vAlign w:val="center"/>
          </w:tcPr>
          <w:p w14:paraId="08C08584" w14:textId="77777777" w:rsidR="008D60B4" w:rsidRPr="00E737A9" w:rsidRDefault="008D60B4"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Найменування оцінки</w:t>
            </w:r>
          </w:p>
        </w:tc>
        <w:tc>
          <w:tcPr>
            <w:tcW w:w="1701" w:type="dxa"/>
            <w:shd w:val="clear" w:color="auto" w:fill="auto"/>
            <w:vAlign w:val="center"/>
          </w:tcPr>
          <w:p w14:paraId="5CCECE00" w14:textId="77777777" w:rsidR="008D60B4" w:rsidRPr="00E737A9" w:rsidRDefault="008D60B4"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У перший рік (Стартовий рік впровадження регулювання), грн.</w:t>
            </w:r>
          </w:p>
        </w:tc>
        <w:tc>
          <w:tcPr>
            <w:tcW w:w="1418" w:type="dxa"/>
            <w:shd w:val="clear" w:color="auto" w:fill="auto"/>
            <w:vAlign w:val="center"/>
          </w:tcPr>
          <w:p w14:paraId="04C1C6EC" w14:textId="77777777" w:rsidR="008D60B4" w:rsidRPr="00E737A9" w:rsidRDefault="008D60B4"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Періодичні (за наступний рік), грн.</w:t>
            </w:r>
          </w:p>
        </w:tc>
        <w:tc>
          <w:tcPr>
            <w:tcW w:w="1354" w:type="dxa"/>
            <w:shd w:val="clear" w:color="auto" w:fill="auto"/>
            <w:vAlign w:val="center"/>
          </w:tcPr>
          <w:p w14:paraId="18F8F4F3" w14:textId="0E82E022" w:rsidR="008D60B4" w:rsidRPr="00E737A9" w:rsidRDefault="008D60B4"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 xml:space="preserve">Витрати за п’ять років, </w:t>
            </w:r>
            <w:r w:rsidR="00DF17FA" w:rsidRPr="00E737A9">
              <w:rPr>
                <w:rFonts w:ascii="Times New Roman" w:eastAsia="Times New Roman" w:hAnsi="Times New Roman" w:cs="Times New Roman"/>
                <w:b/>
                <w:lang w:val="uk-UA" w:eastAsia="ru-RU"/>
              </w:rPr>
              <w:t xml:space="preserve">(орієнтовно) </w:t>
            </w:r>
            <w:r w:rsidRPr="00E737A9">
              <w:rPr>
                <w:rFonts w:ascii="Times New Roman" w:eastAsia="Times New Roman" w:hAnsi="Times New Roman" w:cs="Times New Roman"/>
                <w:b/>
                <w:lang w:val="uk-UA" w:eastAsia="ru-RU"/>
              </w:rPr>
              <w:t>грн.</w:t>
            </w:r>
          </w:p>
        </w:tc>
      </w:tr>
      <w:tr w:rsidR="008D60B4" w:rsidRPr="008D60B4" w14:paraId="2F481027" w14:textId="77777777" w:rsidTr="001E1C95">
        <w:tc>
          <w:tcPr>
            <w:tcW w:w="9571" w:type="dxa"/>
            <w:gridSpan w:val="5"/>
            <w:shd w:val="clear" w:color="auto" w:fill="auto"/>
          </w:tcPr>
          <w:p w14:paraId="240020A5" w14:textId="77777777" w:rsidR="00DF17FA" w:rsidRPr="00E737A9" w:rsidRDefault="00DF17FA" w:rsidP="00DF17FA">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Норма робочого часу на 2021 рік становить при 40-годинному робочому тижні – 1994 години (Норми тривалості робочого часу на 2021 рік згідно листа Міністерства розвитку економіки, торгівлі та сільського господарства України від 12.08.2020р. № 3501/06-219 «Про розрахунок норми тривалості робочого часу на 2021 рік»). </w:t>
            </w:r>
          </w:p>
          <w:p w14:paraId="2C78BF1A" w14:textId="08A7076A" w:rsidR="008D60B4" w:rsidRPr="00E737A9" w:rsidRDefault="00DF17FA" w:rsidP="00DF17FA">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Використовується мінімальний розмір заробітної плати, що на 01.01.2021 року становить 6000,00 грн та 36,11 грн у погодинному розмірі (6000*12/1994 = 36,11 грн).</w:t>
            </w:r>
          </w:p>
        </w:tc>
      </w:tr>
      <w:tr w:rsidR="008D60B4" w:rsidRPr="008D60B4" w14:paraId="55926C18" w14:textId="77777777" w:rsidTr="00AE01E5">
        <w:tc>
          <w:tcPr>
            <w:tcW w:w="562" w:type="dxa"/>
            <w:shd w:val="clear" w:color="auto" w:fill="auto"/>
          </w:tcPr>
          <w:p w14:paraId="7AA07B7C"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1</w:t>
            </w:r>
          </w:p>
        </w:tc>
        <w:tc>
          <w:tcPr>
            <w:tcW w:w="4536" w:type="dxa"/>
            <w:shd w:val="clear" w:color="auto" w:fill="auto"/>
          </w:tcPr>
          <w:p w14:paraId="79AE43A6" w14:textId="6A78AF23"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Процедура отримання первинної інформ</w:t>
            </w:r>
            <w:r w:rsidR="001A2B10">
              <w:rPr>
                <w:rFonts w:ascii="Times New Roman" w:eastAsia="Times New Roman" w:hAnsi="Times New Roman" w:cs="Times New Roman"/>
                <w:lang w:val="uk-UA" w:eastAsia="ru-RU"/>
              </w:rPr>
              <w:t>ації про вимоги регулювання.</w:t>
            </w:r>
          </w:p>
          <w:p w14:paraId="2D661E08"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419AF3F2" w14:textId="1073083C"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(витрати часу на пошук інформації Х вартіс</w:t>
            </w:r>
            <w:r w:rsidR="00884EC5">
              <w:rPr>
                <w:rFonts w:ascii="Times New Roman" w:eastAsia="Times New Roman" w:hAnsi="Times New Roman" w:cs="Times New Roman"/>
                <w:lang w:val="uk-UA" w:eastAsia="ru-RU"/>
              </w:rPr>
              <w:t>ть суб’єкта малого підприємства</w:t>
            </w:r>
            <w:r w:rsidRPr="00E737A9">
              <w:rPr>
                <w:rFonts w:ascii="Times New Roman" w:eastAsia="Times New Roman" w:hAnsi="Times New Roman" w:cs="Times New Roman"/>
                <w:lang w:val="uk-UA" w:eastAsia="ru-RU"/>
              </w:rPr>
              <w:t>)</w:t>
            </w:r>
          </w:p>
          <w:p w14:paraId="708D58FD" w14:textId="5682F4F6" w:rsidR="00DF17FA" w:rsidRPr="00E737A9" w:rsidRDefault="003D56D6" w:rsidP="00DF17FA">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r w:rsidR="008D60B4" w:rsidRPr="00E737A9">
              <w:rPr>
                <w:rFonts w:ascii="Times New Roman" w:eastAsia="Times New Roman" w:hAnsi="Times New Roman" w:cs="Times New Roman"/>
                <w:lang w:val="uk-UA" w:eastAsia="ru-RU"/>
              </w:rPr>
              <w:t xml:space="preserve"> год. х </w:t>
            </w:r>
            <w:r w:rsidR="00DF17FA" w:rsidRPr="00E737A9">
              <w:rPr>
                <w:rFonts w:ascii="Times New Roman" w:eastAsia="Times New Roman" w:hAnsi="Times New Roman" w:cs="Times New Roman"/>
                <w:lang w:val="uk-UA" w:eastAsia="ru-RU"/>
              </w:rPr>
              <w:t>36,11</w:t>
            </w:r>
            <w:r w:rsidR="008D60B4" w:rsidRPr="00E737A9">
              <w:rPr>
                <w:rFonts w:ascii="Times New Roman" w:eastAsia="Times New Roman" w:hAnsi="Times New Roman" w:cs="Times New Roman"/>
                <w:lang w:val="uk-UA" w:eastAsia="ru-RU"/>
              </w:rPr>
              <w:t xml:space="preserve"> грн</w:t>
            </w:r>
            <w:r w:rsidR="00DF17FA" w:rsidRPr="00E737A9">
              <w:rPr>
                <w:rFonts w:ascii="Times New Roman" w:eastAsia="Times New Roman" w:hAnsi="Times New Roman" w:cs="Times New Roman"/>
                <w:lang w:val="uk-UA" w:eastAsia="ru-RU"/>
              </w:rPr>
              <w:t xml:space="preserve"> (2021 р.)</w:t>
            </w:r>
          </w:p>
        </w:tc>
        <w:tc>
          <w:tcPr>
            <w:tcW w:w="1701" w:type="dxa"/>
            <w:shd w:val="clear" w:color="auto" w:fill="auto"/>
          </w:tcPr>
          <w:p w14:paraId="799BC616" w14:textId="075E3116" w:rsidR="008D60B4" w:rsidRPr="00E737A9" w:rsidRDefault="003D56D6" w:rsidP="008D60B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36,11</w:t>
            </w:r>
          </w:p>
        </w:tc>
        <w:tc>
          <w:tcPr>
            <w:tcW w:w="1418" w:type="dxa"/>
            <w:shd w:val="clear" w:color="auto" w:fill="auto"/>
          </w:tcPr>
          <w:p w14:paraId="680B34A6" w14:textId="2F54C703" w:rsidR="008D60B4" w:rsidRPr="00E737A9" w:rsidRDefault="003D56D6" w:rsidP="008D60B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354" w:type="dxa"/>
            <w:shd w:val="clear" w:color="auto" w:fill="auto"/>
          </w:tcPr>
          <w:p w14:paraId="10EFAB7C" w14:textId="2007EB4F" w:rsidR="008D60B4" w:rsidRPr="00E737A9" w:rsidRDefault="003D56D6" w:rsidP="008D60B4">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8D60B4" w:rsidRPr="008D60B4" w14:paraId="478B0DBC" w14:textId="77777777" w:rsidTr="00884EC5">
        <w:tc>
          <w:tcPr>
            <w:tcW w:w="562" w:type="dxa"/>
            <w:shd w:val="clear" w:color="auto" w:fill="auto"/>
          </w:tcPr>
          <w:p w14:paraId="6D49A976" w14:textId="477C33E0"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w:t>
            </w:r>
          </w:p>
        </w:tc>
        <w:tc>
          <w:tcPr>
            <w:tcW w:w="9009" w:type="dxa"/>
            <w:gridSpan w:val="4"/>
            <w:shd w:val="clear" w:color="auto" w:fill="auto"/>
          </w:tcPr>
          <w:p w14:paraId="3DF6FE6A"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Процедури організації виконання:</w:t>
            </w:r>
          </w:p>
        </w:tc>
      </w:tr>
      <w:tr w:rsidR="008D60B4" w:rsidRPr="008D60B4" w14:paraId="33097D71" w14:textId="77777777" w:rsidTr="00AE01E5">
        <w:tc>
          <w:tcPr>
            <w:tcW w:w="562" w:type="dxa"/>
            <w:shd w:val="clear" w:color="auto" w:fill="auto"/>
          </w:tcPr>
          <w:p w14:paraId="3C9ACE59"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2.1</w:t>
            </w:r>
          </w:p>
        </w:tc>
        <w:tc>
          <w:tcPr>
            <w:tcW w:w="4536" w:type="dxa"/>
            <w:shd w:val="clear" w:color="auto" w:fill="auto"/>
          </w:tcPr>
          <w:p w14:paraId="19EAF923" w14:textId="6594DD19" w:rsidR="008D60B4" w:rsidRPr="00E737A9" w:rsidRDefault="001A2B10" w:rsidP="008D60B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Підготовка документів для формування вхідного пакету документів</w:t>
            </w:r>
          </w:p>
          <w:p w14:paraId="66646E28"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35E2E872" w14:textId="02C7EF6B"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(витрати часу на підготовку та сканува</w:t>
            </w:r>
            <w:r w:rsidR="00DF17FA" w:rsidRPr="00E737A9">
              <w:rPr>
                <w:rFonts w:ascii="Times New Roman" w:eastAsia="Times New Roman" w:hAnsi="Times New Roman" w:cs="Times New Roman"/>
                <w:lang w:val="uk-UA" w:eastAsia="ru-RU"/>
              </w:rPr>
              <w:t>ння документів Х вартість часу)</w:t>
            </w:r>
          </w:p>
          <w:p w14:paraId="1CDF8205" w14:textId="2A959F03" w:rsidR="008D60B4" w:rsidRPr="00E737A9" w:rsidRDefault="003D56D6" w:rsidP="00DF17FA">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DF17FA" w:rsidRPr="00E737A9">
              <w:rPr>
                <w:rFonts w:ascii="Times New Roman" w:eastAsia="Times New Roman" w:hAnsi="Times New Roman" w:cs="Times New Roman"/>
                <w:lang w:val="uk-UA" w:eastAsia="ru-RU"/>
              </w:rPr>
              <w:t xml:space="preserve"> год. х 36,11 грн (2021 р.)</w:t>
            </w:r>
          </w:p>
        </w:tc>
        <w:tc>
          <w:tcPr>
            <w:tcW w:w="1701" w:type="dxa"/>
            <w:shd w:val="clear" w:color="auto" w:fill="auto"/>
          </w:tcPr>
          <w:p w14:paraId="458BC7AB" w14:textId="6DB71FD0" w:rsidR="008D60B4" w:rsidRPr="00E737A9" w:rsidRDefault="003D56D6" w:rsidP="008D60B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108,33</w:t>
            </w:r>
          </w:p>
        </w:tc>
        <w:tc>
          <w:tcPr>
            <w:tcW w:w="1418" w:type="dxa"/>
            <w:shd w:val="clear" w:color="auto" w:fill="auto"/>
          </w:tcPr>
          <w:p w14:paraId="1E77BA66" w14:textId="7F5F1117" w:rsidR="008D60B4" w:rsidRPr="00E737A9" w:rsidRDefault="003D56D6" w:rsidP="008D60B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354" w:type="dxa"/>
            <w:shd w:val="clear" w:color="auto" w:fill="auto"/>
          </w:tcPr>
          <w:p w14:paraId="72369545" w14:textId="6D5C7409" w:rsidR="008D60B4" w:rsidRPr="00E737A9" w:rsidRDefault="003D56D6" w:rsidP="008D60B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1E1C95" w:rsidRPr="008D60B4" w14:paraId="1F1F030B" w14:textId="77777777" w:rsidTr="00AE01E5">
        <w:tc>
          <w:tcPr>
            <w:tcW w:w="562" w:type="dxa"/>
            <w:shd w:val="clear" w:color="auto" w:fill="auto"/>
          </w:tcPr>
          <w:p w14:paraId="0E1E17D1" w14:textId="77777777"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2.2</w:t>
            </w:r>
          </w:p>
        </w:tc>
        <w:tc>
          <w:tcPr>
            <w:tcW w:w="4536" w:type="dxa"/>
            <w:shd w:val="clear" w:color="auto" w:fill="auto"/>
          </w:tcPr>
          <w:p w14:paraId="33847682" w14:textId="5F40A96B" w:rsidR="001E1C95" w:rsidRPr="00E737A9" w:rsidRDefault="001A2B10" w:rsidP="001E1C9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Подання документів для отримання адміністративної послуги</w:t>
            </w:r>
          </w:p>
          <w:p w14:paraId="7BC31AEF" w14:textId="77777777"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06ED4E7F" w14:textId="77777777" w:rsidR="001E1C95" w:rsidRPr="00E737A9" w:rsidRDefault="001E1C95" w:rsidP="001E1C95">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lastRenderedPageBreak/>
              <w:t>(витрати часу на очікування відповіді Х вартість часу суб’єкта малого підприємства)</w:t>
            </w:r>
          </w:p>
          <w:p w14:paraId="58E9016D" w14:textId="2D91ABCA" w:rsidR="001E1C95" w:rsidRPr="00E737A9" w:rsidRDefault="001A2B10" w:rsidP="001E1C9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1E1C95" w:rsidRPr="00E737A9">
              <w:rPr>
                <w:rFonts w:ascii="Times New Roman" w:eastAsia="Times New Roman" w:hAnsi="Times New Roman" w:cs="Times New Roman"/>
                <w:lang w:val="uk-UA" w:eastAsia="ru-RU"/>
              </w:rPr>
              <w:t xml:space="preserve"> год. х 36,11 грн (2021 р.)</w:t>
            </w:r>
          </w:p>
        </w:tc>
        <w:tc>
          <w:tcPr>
            <w:tcW w:w="1701" w:type="dxa"/>
            <w:shd w:val="clear" w:color="auto" w:fill="auto"/>
          </w:tcPr>
          <w:p w14:paraId="7DE8A1A3" w14:textId="4399B4B0" w:rsidR="001E1C95" w:rsidRPr="00E737A9" w:rsidRDefault="001A2B10" w:rsidP="001E1C9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108,33</w:t>
            </w:r>
          </w:p>
        </w:tc>
        <w:tc>
          <w:tcPr>
            <w:tcW w:w="1418" w:type="dxa"/>
            <w:shd w:val="clear" w:color="auto" w:fill="auto"/>
          </w:tcPr>
          <w:p w14:paraId="608DF1C2" w14:textId="23281BD7" w:rsidR="001E1C95" w:rsidRPr="00E737A9" w:rsidRDefault="001A2B10" w:rsidP="001E1C9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354" w:type="dxa"/>
            <w:shd w:val="clear" w:color="auto" w:fill="auto"/>
          </w:tcPr>
          <w:p w14:paraId="40808FF2" w14:textId="02BCA10B" w:rsidR="001E1C95" w:rsidRPr="00E737A9" w:rsidRDefault="001A2B10" w:rsidP="001E1C95">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47237D" w:rsidRPr="008D60B4" w14:paraId="722ACFC8" w14:textId="77777777" w:rsidTr="00AE01E5">
        <w:tc>
          <w:tcPr>
            <w:tcW w:w="562" w:type="dxa"/>
            <w:shd w:val="clear" w:color="auto" w:fill="auto"/>
          </w:tcPr>
          <w:p w14:paraId="03C48575" w14:textId="77777777"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lastRenderedPageBreak/>
              <w:t>2.3</w:t>
            </w:r>
          </w:p>
        </w:tc>
        <w:tc>
          <w:tcPr>
            <w:tcW w:w="4536" w:type="dxa"/>
            <w:shd w:val="clear" w:color="auto" w:fill="auto"/>
          </w:tcPr>
          <w:p w14:paraId="25407F6B" w14:textId="5DD84A79" w:rsidR="0047237D" w:rsidRPr="00E737A9" w:rsidRDefault="001A2B10" w:rsidP="0047237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Отримання результату надання послуги</w:t>
            </w:r>
          </w:p>
          <w:p w14:paraId="36650244" w14:textId="77777777"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5C14AEBD" w14:textId="77777777"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(витрати часу на конкурс х  вартість часу суб’єкта малого підприємства)</w:t>
            </w:r>
          </w:p>
          <w:p w14:paraId="20805FCE" w14:textId="18FB6C34"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2 год. х 36,11 грн (2021 р.)</w:t>
            </w:r>
          </w:p>
        </w:tc>
        <w:tc>
          <w:tcPr>
            <w:tcW w:w="1701" w:type="dxa"/>
            <w:shd w:val="clear" w:color="auto" w:fill="auto"/>
          </w:tcPr>
          <w:p w14:paraId="77E81ED3" w14:textId="5F894919" w:rsidR="0047237D" w:rsidRPr="00E737A9" w:rsidRDefault="0047237D" w:rsidP="0047237D">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72,22</w:t>
            </w:r>
          </w:p>
        </w:tc>
        <w:tc>
          <w:tcPr>
            <w:tcW w:w="1418" w:type="dxa"/>
            <w:shd w:val="clear" w:color="auto" w:fill="auto"/>
          </w:tcPr>
          <w:p w14:paraId="1EF37F50" w14:textId="4CD494C7" w:rsidR="0047237D" w:rsidRPr="00E737A9" w:rsidRDefault="001A2B10" w:rsidP="0047237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354" w:type="dxa"/>
            <w:shd w:val="clear" w:color="auto" w:fill="auto"/>
          </w:tcPr>
          <w:p w14:paraId="7E67E0DF" w14:textId="7E1E92CE" w:rsidR="0047237D" w:rsidRPr="00E737A9" w:rsidRDefault="001A2B10" w:rsidP="0047237D">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810B82" w:rsidRPr="008D60B4" w14:paraId="127C477F" w14:textId="77777777" w:rsidTr="00AE01E5">
        <w:tc>
          <w:tcPr>
            <w:tcW w:w="562" w:type="dxa"/>
            <w:shd w:val="clear" w:color="auto" w:fill="auto"/>
          </w:tcPr>
          <w:p w14:paraId="0E52E05C" w14:textId="37F99EFA"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3</w:t>
            </w:r>
          </w:p>
        </w:tc>
        <w:tc>
          <w:tcPr>
            <w:tcW w:w="4536" w:type="dxa"/>
            <w:shd w:val="clear" w:color="auto" w:fill="auto"/>
          </w:tcPr>
          <w:p w14:paraId="1C75E6CA" w14:textId="550A36E1" w:rsidR="00810B82" w:rsidRPr="00E737A9" w:rsidRDefault="00F74A04" w:rsidP="00810B8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Процедури офіційного звітування</w:t>
            </w:r>
          </w:p>
          <w:p w14:paraId="7223A427" w14:textId="77777777"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05F996F0" w14:textId="6C12F64B" w:rsidR="00810B82" w:rsidRPr="00E737A9" w:rsidRDefault="00810B82" w:rsidP="00810B82">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(вартість часу на </w:t>
            </w:r>
            <w:r w:rsidR="00F74A04">
              <w:rPr>
                <w:rFonts w:ascii="Times New Roman" w:eastAsia="Times New Roman" w:hAnsi="Times New Roman" w:cs="Times New Roman"/>
                <w:lang w:val="uk-UA" w:eastAsia="ru-RU"/>
              </w:rPr>
              <w:t>отримання інформації</w:t>
            </w:r>
            <w:r w:rsidR="000D78BA">
              <w:rPr>
                <w:rFonts w:ascii="Times New Roman" w:eastAsia="Times New Roman" w:hAnsi="Times New Roman" w:cs="Times New Roman"/>
                <w:lang w:val="uk-UA" w:eastAsia="ru-RU"/>
              </w:rPr>
              <w:t xml:space="preserve"> </w:t>
            </w:r>
            <w:r w:rsidR="00F74A04">
              <w:rPr>
                <w:rFonts w:ascii="Times New Roman" w:eastAsia="Times New Roman" w:hAnsi="Times New Roman" w:cs="Times New Roman"/>
                <w:lang w:val="uk-UA" w:eastAsia="ru-RU"/>
              </w:rPr>
              <w:t xml:space="preserve"> +</w:t>
            </w:r>
            <w:r w:rsidR="000D78BA">
              <w:rPr>
                <w:rFonts w:ascii="Times New Roman" w:eastAsia="Times New Roman" w:hAnsi="Times New Roman" w:cs="Times New Roman"/>
                <w:lang w:val="uk-UA" w:eastAsia="ru-RU"/>
              </w:rPr>
              <w:t xml:space="preserve"> </w:t>
            </w:r>
            <w:r w:rsidR="00F74A04">
              <w:rPr>
                <w:rFonts w:ascii="Times New Roman" w:eastAsia="Times New Roman" w:hAnsi="Times New Roman" w:cs="Times New Roman"/>
                <w:lang w:val="uk-UA" w:eastAsia="ru-RU"/>
              </w:rPr>
              <w:t>заповнення звітних форм</w:t>
            </w:r>
            <w:r w:rsidR="000D78BA">
              <w:rPr>
                <w:rFonts w:ascii="Times New Roman" w:eastAsia="Times New Roman" w:hAnsi="Times New Roman" w:cs="Times New Roman"/>
                <w:lang w:val="uk-UA" w:eastAsia="ru-RU"/>
              </w:rPr>
              <w:t xml:space="preserve"> </w:t>
            </w:r>
            <w:r w:rsidR="00F74A04">
              <w:rPr>
                <w:rFonts w:ascii="Times New Roman" w:eastAsia="Times New Roman" w:hAnsi="Times New Roman" w:cs="Times New Roman"/>
                <w:lang w:val="uk-UA" w:eastAsia="ru-RU"/>
              </w:rPr>
              <w:t>+</w:t>
            </w:r>
            <w:r w:rsidR="000D78BA">
              <w:rPr>
                <w:rFonts w:ascii="Times New Roman" w:eastAsia="Times New Roman" w:hAnsi="Times New Roman" w:cs="Times New Roman"/>
                <w:lang w:val="uk-UA" w:eastAsia="ru-RU"/>
              </w:rPr>
              <w:t xml:space="preserve"> </w:t>
            </w:r>
            <w:r w:rsidR="00F74A04">
              <w:rPr>
                <w:rFonts w:ascii="Times New Roman" w:eastAsia="Times New Roman" w:hAnsi="Times New Roman" w:cs="Times New Roman"/>
                <w:lang w:val="uk-UA" w:eastAsia="ru-RU"/>
              </w:rPr>
              <w:t>передача звітних форм</w:t>
            </w:r>
            <w:r w:rsidR="000D78BA">
              <w:rPr>
                <w:rFonts w:ascii="Times New Roman" w:eastAsia="Times New Roman" w:hAnsi="Times New Roman" w:cs="Times New Roman"/>
                <w:lang w:val="uk-UA" w:eastAsia="ru-RU"/>
              </w:rPr>
              <w:t xml:space="preserve"> + коригування (при виявленні помило) </w:t>
            </w:r>
            <w:r w:rsidRPr="00E737A9">
              <w:rPr>
                <w:rFonts w:ascii="Times New Roman" w:eastAsia="Times New Roman" w:hAnsi="Times New Roman" w:cs="Times New Roman"/>
                <w:lang w:val="uk-UA" w:eastAsia="ru-RU"/>
              </w:rPr>
              <w:t>Х вартість ча</w:t>
            </w:r>
            <w:r w:rsidR="00884EC5">
              <w:rPr>
                <w:rFonts w:ascii="Times New Roman" w:eastAsia="Times New Roman" w:hAnsi="Times New Roman" w:cs="Times New Roman"/>
                <w:lang w:val="uk-UA" w:eastAsia="ru-RU"/>
              </w:rPr>
              <w:t>су суб’єкта малого підприємства</w:t>
            </w:r>
            <w:r w:rsidRPr="00E737A9">
              <w:rPr>
                <w:rFonts w:ascii="Times New Roman" w:eastAsia="Times New Roman" w:hAnsi="Times New Roman" w:cs="Times New Roman"/>
                <w:lang w:val="uk-UA" w:eastAsia="ru-RU"/>
              </w:rPr>
              <w:t>)</w:t>
            </w:r>
          </w:p>
        </w:tc>
        <w:tc>
          <w:tcPr>
            <w:tcW w:w="1701" w:type="dxa"/>
            <w:shd w:val="clear" w:color="auto" w:fill="auto"/>
          </w:tcPr>
          <w:p w14:paraId="53201D0C" w14:textId="79B49719" w:rsidR="00810B82" w:rsidRPr="00E737A9" w:rsidRDefault="000D78BA" w:rsidP="00810B8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418" w:type="dxa"/>
            <w:shd w:val="clear" w:color="auto" w:fill="auto"/>
          </w:tcPr>
          <w:p w14:paraId="1207477A" w14:textId="797EC0CF" w:rsidR="00810B82" w:rsidRPr="00E737A9" w:rsidRDefault="000D78BA" w:rsidP="00810B8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354" w:type="dxa"/>
            <w:shd w:val="clear" w:color="auto" w:fill="auto"/>
          </w:tcPr>
          <w:p w14:paraId="3C4DDF4C" w14:textId="3BDD6993" w:rsidR="00810B82" w:rsidRPr="00E737A9" w:rsidRDefault="000D78BA" w:rsidP="00810B82">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8D60B4" w:rsidRPr="008D60B4" w14:paraId="094FD47E" w14:textId="77777777" w:rsidTr="00AE01E5">
        <w:trPr>
          <w:trHeight w:val="1332"/>
        </w:trPr>
        <w:tc>
          <w:tcPr>
            <w:tcW w:w="562" w:type="dxa"/>
            <w:shd w:val="clear" w:color="auto" w:fill="auto"/>
          </w:tcPr>
          <w:p w14:paraId="44CF814B" w14:textId="0FF68557" w:rsidR="008D60B4" w:rsidRPr="00E737A9" w:rsidRDefault="00810B82"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4</w:t>
            </w:r>
          </w:p>
        </w:tc>
        <w:tc>
          <w:tcPr>
            <w:tcW w:w="4536" w:type="dxa"/>
            <w:shd w:val="clear" w:color="auto" w:fill="auto"/>
          </w:tcPr>
          <w:p w14:paraId="679FEFE3" w14:textId="23625F52" w:rsidR="008D60B4" w:rsidRPr="00E737A9" w:rsidRDefault="000D78BA" w:rsidP="008D60B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Процедура щодо забезпечення процесу перевірки</w:t>
            </w:r>
          </w:p>
          <w:p w14:paraId="7DC2C8E7" w14:textId="77777777" w:rsidR="008D60B4" w:rsidRPr="00E737A9" w:rsidRDefault="008D60B4" w:rsidP="008D60B4">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Формула:</w:t>
            </w:r>
          </w:p>
          <w:p w14:paraId="3FB331DE" w14:textId="0D9D0FD6" w:rsidR="008D60B4" w:rsidRPr="00E737A9" w:rsidRDefault="008D60B4" w:rsidP="000D78BA">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(витрати часу на </w:t>
            </w:r>
            <w:r w:rsidR="000D78BA">
              <w:rPr>
                <w:rFonts w:ascii="Times New Roman" w:eastAsia="Times New Roman" w:hAnsi="Times New Roman" w:cs="Times New Roman"/>
                <w:lang w:val="uk-UA" w:eastAsia="ru-RU"/>
              </w:rPr>
              <w:t>забезпечення процесу перевірки</w:t>
            </w:r>
            <w:r w:rsidRPr="00E737A9">
              <w:rPr>
                <w:rFonts w:ascii="Times New Roman" w:eastAsia="Times New Roman" w:hAnsi="Times New Roman" w:cs="Times New Roman"/>
                <w:lang w:val="uk-UA" w:eastAsia="ru-RU"/>
              </w:rPr>
              <w:t xml:space="preserve"> Х вартість часу</w:t>
            </w:r>
            <w:r w:rsidR="00810B82" w:rsidRPr="00E737A9">
              <w:rPr>
                <w:rFonts w:ascii="Times New Roman" w:eastAsia="Times New Roman" w:hAnsi="Times New Roman" w:cs="Times New Roman"/>
                <w:lang w:val="uk-UA" w:eastAsia="ru-RU"/>
              </w:rPr>
              <w:t>)</w:t>
            </w:r>
            <w:r w:rsidRPr="00E737A9">
              <w:rPr>
                <w:rFonts w:ascii="Times New Roman" w:eastAsia="Times New Roman" w:hAnsi="Times New Roman" w:cs="Times New Roman"/>
                <w:lang w:val="uk-UA" w:eastAsia="ru-RU"/>
              </w:rPr>
              <w:t xml:space="preserve"> </w:t>
            </w:r>
          </w:p>
        </w:tc>
        <w:tc>
          <w:tcPr>
            <w:tcW w:w="1701" w:type="dxa"/>
            <w:shd w:val="clear" w:color="auto" w:fill="auto"/>
          </w:tcPr>
          <w:p w14:paraId="588CDC80" w14:textId="0929DBD5" w:rsidR="008D60B4" w:rsidRPr="00E737A9" w:rsidRDefault="000D78BA" w:rsidP="008D60B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418" w:type="dxa"/>
            <w:shd w:val="clear" w:color="auto" w:fill="auto"/>
          </w:tcPr>
          <w:p w14:paraId="2EF405F3" w14:textId="1A14DD32" w:rsidR="008D60B4" w:rsidRPr="00E737A9" w:rsidRDefault="000D78BA" w:rsidP="008D60B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354" w:type="dxa"/>
            <w:shd w:val="clear" w:color="auto" w:fill="auto"/>
          </w:tcPr>
          <w:p w14:paraId="629500E2" w14:textId="367C698B" w:rsidR="008D60B4" w:rsidRPr="00E737A9" w:rsidRDefault="000D78BA" w:rsidP="008D60B4">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F2302F" w:rsidRPr="008D60B4" w14:paraId="3611573F" w14:textId="77777777" w:rsidTr="00AE01E5">
        <w:tc>
          <w:tcPr>
            <w:tcW w:w="562" w:type="dxa"/>
            <w:shd w:val="clear" w:color="auto" w:fill="auto"/>
          </w:tcPr>
          <w:p w14:paraId="569798F3" w14:textId="0BD7AF0B" w:rsidR="00F2302F" w:rsidRPr="00E737A9" w:rsidRDefault="00F2302F" w:rsidP="00F2302F">
            <w:pPr>
              <w:spacing w:after="0" w:line="240" w:lineRule="auto"/>
              <w:jc w:val="both"/>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5</w:t>
            </w:r>
          </w:p>
        </w:tc>
        <w:tc>
          <w:tcPr>
            <w:tcW w:w="4536" w:type="dxa"/>
            <w:shd w:val="clear" w:color="auto" w:fill="auto"/>
          </w:tcPr>
          <w:p w14:paraId="2426C9A2" w14:textId="6FEBA2FD" w:rsidR="00F2302F" w:rsidRPr="00E737A9" w:rsidRDefault="000D78BA" w:rsidP="00F2302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Інші процедури</w:t>
            </w:r>
          </w:p>
        </w:tc>
        <w:tc>
          <w:tcPr>
            <w:tcW w:w="1701" w:type="dxa"/>
            <w:shd w:val="clear" w:color="auto" w:fill="auto"/>
          </w:tcPr>
          <w:p w14:paraId="7F11FF06" w14:textId="1D5979DC" w:rsidR="00F2302F" w:rsidRPr="00E737A9" w:rsidRDefault="00AE01E5" w:rsidP="00F2302F">
            <w:pPr>
              <w:tabs>
                <w:tab w:val="left" w:pos="945"/>
              </w:tabs>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418" w:type="dxa"/>
            <w:shd w:val="clear" w:color="auto" w:fill="auto"/>
          </w:tcPr>
          <w:p w14:paraId="70718BB4" w14:textId="2614136A" w:rsidR="00F2302F" w:rsidRPr="00E737A9" w:rsidRDefault="00AE01E5" w:rsidP="00F2302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c>
          <w:tcPr>
            <w:tcW w:w="1354" w:type="dxa"/>
            <w:shd w:val="clear" w:color="auto" w:fill="auto"/>
          </w:tcPr>
          <w:p w14:paraId="4F09626A" w14:textId="19654B3C" w:rsidR="00F2302F" w:rsidRPr="00E737A9" w:rsidRDefault="00AE01E5" w:rsidP="00F2302F">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w:t>
            </w:r>
          </w:p>
        </w:tc>
      </w:tr>
      <w:tr w:rsidR="008D60B4" w:rsidRPr="008D60B4" w14:paraId="5CC54308" w14:textId="77777777" w:rsidTr="00AE01E5">
        <w:tc>
          <w:tcPr>
            <w:tcW w:w="562" w:type="dxa"/>
            <w:shd w:val="clear" w:color="auto" w:fill="auto"/>
          </w:tcPr>
          <w:p w14:paraId="015C9F53" w14:textId="4BD1DAC3" w:rsidR="008D60B4"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6</w:t>
            </w:r>
          </w:p>
        </w:tc>
        <w:tc>
          <w:tcPr>
            <w:tcW w:w="4536" w:type="dxa"/>
            <w:shd w:val="clear" w:color="auto" w:fill="auto"/>
          </w:tcPr>
          <w:p w14:paraId="5958E92D" w14:textId="6495CEA1" w:rsidR="008D60B4" w:rsidRPr="00AE01E5" w:rsidRDefault="008D60B4" w:rsidP="00AE01E5">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Разом</w:t>
            </w:r>
            <w:r w:rsidR="00AE01E5" w:rsidRPr="00AE01E5">
              <w:rPr>
                <w:rFonts w:ascii="Times New Roman" w:eastAsia="Times New Roman" w:hAnsi="Times New Roman" w:cs="Times New Roman"/>
                <w:lang w:val="uk-UA" w:eastAsia="ru-RU"/>
              </w:rPr>
              <w:t>, гривень</w:t>
            </w:r>
          </w:p>
        </w:tc>
        <w:tc>
          <w:tcPr>
            <w:tcW w:w="1701" w:type="dxa"/>
            <w:shd w:val="clear" w:color="auto" w:fill="auto"/>
          </w:tcPr>
          <w:p w14:paraId="42F63BC4" w14:textId="4E60F88D" w:rsidR="008D60B4"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324,99</w:t>
            </w:r>
          </w:p>
        </w:tc>
        <w:tc>
          <w:tcPr>
            <w:tcW w:w="1418" w:type="dxa"/>
            <w:shd w:val="clear" w:color="auto" w:fill="auto"/>
          </w:tcPr>
          <w:p w14:paraId="7B5F9A07" w14:textId="6ECD023A" w:rsidR="008D60B4"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0</w:t>
            </w:r>
          </w:p>
        </w:tc>
        <w:tc>
          <w:tcPr>
            <w:tcW w:w="1354" w:type="dxa"/>
            <w:shd w:val="clear" w:color="auto" w:fill="auto"/>
          </w:tcPr>
          <w:p w14:paraId="1DA4F7DB" w14:textId="25DCE704" w:rsidR="008D60B4"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0</w:t>
            </w:r>
          </w:p>
        </w:tc>
      </w:tr>
      <w:tr w:rsidR="00AE01E5" w:rsidRPr="00AE01E5" w14:paraId="0880897F" w14:textId="77777777" w:rsidTr="00AE01E5">
        <w:tc>
          <w:tcPr>
            <w:tcW w:w="562" w:type="dxa"/>
            <w:shd w:val="clear" w:color="auto" w:fill="auto"/>
          </w:tcPr>
          <w:p w14:paraId="03F3988B" w14:textId="4CC2510B" w:rsidR="00AE01E5"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7</w:t>
            </w:r>
          </w:p>
        </w:tc>
        <w:tc>
          <w:tcPr>
            <w:tcW w:w="4536" w:type="dxa"/>
            <w:shd w:val="clear" w:color="auto" w:fill="auto"/>
          </w:tcPr>
          <w:p w14:paraId="332FC48B" w14:textId="1BC059C4" w:rsidR="00AE01E5"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Кількість суб’єктів підприємництва, що повинні виконати вимоги регулювання, одиниць</w:t>
            </w:r>
          </w:p>
        </w:tc>
        <w:tc>
          <w:tcPr>
            <w:tcW w:w="1701" w:type="dxa"/>
            <w:shd w:val="clear" w:color="auto" w:fill="auto"/>
          </w:tcPr>
          <w:p w14:paraId="4A93DD3D" w14:textId="26975680" w:rsidR="00AE01E5"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471</w:t>
            </w:r>
          </w:p>
        </w:tc>
        <w:tc>
          <w:tcPr>
            <w:tcW w:w="1418" w:type="dxa"/>
            <w:shd w:val="clear" w:color="auto" w:fill="auto"/>
          </w:tcPr>
          <w:p w14:paraId="259B57B6" w14:textId="16DE425F" w:rsidR="00AE01E5"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471</w:t>
            </w:r>
          </w:p>
        </w:tc>
        <w:tc>
          <w:tcPr>
            <w:tcW w:w="1354" w:type="dxa"/>
            <w:shd w:val="clear" w:color="auto" w:fill="auto"/>
          </w:tcPr>
          <w:p w14:paraId="53809FD5" w14:textId="67A4F021" w:rsidR="00AE01E5"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471</w:t>
            </w:r>
          </w:p>
        </w:tc>
      </w:tr>
      <w:tr w:rsidR="008D60B4" w:rsidRPr="008D60B4" w14:paraId="2B0B7F2D" w14:textId="77777777" w:rsidTr="00AE01E5">
        <w:tc>
          <w:tcPr>
            <w:tcW w:w="562" w:type="dxa"/>
            <w:shd w:val="clear" w:color="auto" w:fill="auto"/>
          </w:tcPr>
          <w:p w14:paraId="16A965C5" w14:textId="55ABE38B" w:rsidR="008D60B4"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8</w:t>
            </w:r>
          </w:p>
        </w:tc>
        <w:tc>
          <w:tcPr>
            <w:tcW w:w="4536" w:type="dxa"/>
            <w:shd w:val="clear" w:color="auto" w:fill="auto"/>
          </w:tcPr>
          <w:p w14:paraId="7BB20490" w14:textId="792C262A" w:rsidR="008D60B4" w:rsidRPr="00AE01E5" w:rsidRDefault="008D60B4"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Сумарно</w:t>
            </w:r>
            <w:r w:rsidR="00AE01E5" w:rsidRPr="00AE01E5">
              <w:rPr>
                <w:rFonts w:ascii="Times New Roman" w:eastAsia="Times New Roman" w:hAnsi="Times New Roman" w:cs="Times New Roman"/>
                <w:lang w:val="uk-UA" w:eastAsia="ru-RU"/>
              </w:rPr>
              <w:t>, гривень</w:t>
            </w:r>
          </w:p>
        </w:tc>
        <w:tc>
          <w:tcPr>
            <w:tcW w:w="1701" w:type="dxa"/>
            <w:shd w:val="clear" w:color="auto" w:fill="auto"/>
          </w:tcPr>
          <w:p w14:paraId="77660BE2" w14:textId="0F32502A" w:rsidR="008D60B4"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153070,29</w:t>
            </w:r>
          </w:p>
        </w:tc>
        <w:tc>
          <w:tcPr>
            <w:tcW w:w="1418" w:type="dxa"/>
            <w:shd w:val="clear" w:color="auto" w:fill="auto"/>
          </w:tcPr>
          <w:p w14:paraId="20E2DBCF" w14:textId="09733005" w:rsidR="008D60B4"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0</w:t>
            </w:r>
          </w:p>
        </w:tc>
        <w:tc>
          <w:tcPr>
            <w:tcW w:w="1354" w:type="dxa"/>
            <w:shd w:val="clear" w:color="auto" w:fill="auto"/>
          </w:tcPr>
          <w:p w14:paraId="3A174DAB" w14:textId="34A57DA4" w:rsidR="008D60B4" w:rsidRPr="00AE01E5" w:rsidRDefault="00AE01E5" w:rsidP="008D60B4">
            <w:pPr>
              <w:spacing w:after="0" w:line="240" w:lineRule="auto"/>
              <w:jc w:val="both"/>
              <w:rPr>
                <w:rFonts w:ascii="Times New Roman" w:eastAsia="Times New Roman" w:hAnsi="Times New Roman" w:cs="Times New Roman"/>
                <w:lang w:val="uk-UA" w:eastAsia="ru-RU"/>
              </w:rPr>
            </w:pPr>
            <w:r w:rsidRPr="00AE01E5">
              <w:rPr>
                <w:rFonts w:ascii="Times New Roman" w:eastAsia="Times New Roman" w:hAnsi="Times New Roman" w:cs="Times New Roman"/>
                <w:lang w:val="uk-UA" w:eastAsia="ru-RU"/>
              </w:rPr>
              <w:t>0</w:t>
            </w:r>
          </w:p>
        </w:tc>
      </w:tr>
    </w:tbl>
    <w:p w14:paraId="731AA3F5" w14:textId="77777777" w:rsidR="008D60B4" w:rsidRPr="008D60B4" w:rsidRDefault="008D60B4" w:rsidP="008D60B4">
      <w:pPr>
        <w:spacing w:after="0" w:line="240" w:lineRule="auto"/>
        <w:jc w:val="both"/>
        <w:rPr>
          <w:rFonts w:ascii="Times New Roman" w:eastAsia="Times New Roman" w:hAnsi="Times New Roman" w:cs="Times New Roman"/>
          <w:b/>
          <w:sz w:val="24"/>
          <w:szCs w:val="24"/>
          <w:lang w:val="uk-UA" w:eastAsia="ru-RU"/>
        </w:rPr>
      </w:pPr>
    </w:p>
    <w:p w14:paraId="018FBB76" w14:textId="632EDEBD" w:rsidR="008D60B4" w:rsidRPr="008D60B4" w:rsidRDefault="008D60B4" w:rsidP="008D60B4">
      <w:pPr>
        <w:spacing w:after="0" w:line="240" w:lineRule="auto"/>
        <w:jc w:val="both"/>
        <w:rPr>
          <w:rFonts w:ascii="Times New Roman" w:eastAsia="Times New Roman" w:hAnsi="Times New Roman" w:cs="Times New Roman"/>
          <w:b/>
          <w:sz w:val="24"/>
          <w:szCs w:val="24"/>
          <w:lang w:val="uk-UA" w:eastAsia="ru-RU"/>
        </w:rPr>
      </w:pPr>
      <w:r w:rsidRPr="008D60B4">
        <w:rPr>
          <w:rFonts w:ascii="Times New Roman" w:eastAsia="Times New Roman" w:hAnsi="Times New Roman" w:cs="Times New Roman"/>
          <w:b/>
          <w:sz w:val="24"/>
          <w:szCs w:val="24"/>
          <w:lang w:val="uk-UA" w:eastAsia="ru-RU"/>
        </w:rPr>
        <w:t>Бюджетні витрати на адміністрування регулювання суб’єктів малого підприєм</w:t>
      </w:r>
      <w:r w:rsidR="00F80B99">
        <w:rPr>
          <w:rFonts w:ascii="Times New Roman" w:eastAsia="Times New Roman" w:hAnsi="Times New Roman" w:cs="Times New Roman"/>
          <w:b/>
          <w:sz w:val="24"/>
          <w:szCs w:val="24"/>
          <w:lang w:val="uk-UA" w:eastAsia="ru-RU"/>
        </w:rPr>
        <w:t>ництва</w:t>
      </w:r>
    </w:p>
    <w:p w14:paraId="51B2A47F" w14:textId="654EB4F9" w:rsidR="008D60B4" w:rsidRPr="008D60B4" w:rsidRDefault="00651508" w:rsidP="008D60B4">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Державний орган, </w:t>
      </w:r>
      <w:r w:rsidR="008D60B4" w:rsidRPr="008D60B4">
        <w:rPr>
          <w:rFonts w:ascii="Times New Roman" w:eastAsia="Times New Roman" w:hAnsi="Times New Roman" w:cs="Times New Roman"/>
          <w:sz w:val="24"/>
          <w:szCs w:val="24"/>
          <w:lang w:val="uk-UA" w:eastAsia="ru-RU"/>
        </w:rPr>
        <w:t>для якого здійснюється розрахунок вартості адмі</w:t>
      </w:r>
      <w:r>
        <w:rPr>
          <w:rFonts w:ascii="Times New Roman" w:eastAsia="Times New Roman" w:hAnsi="Times New Roman" w:cs="Times New Roman"/>
          <w:sz w:val="24"/>
          <w:szCs w:val="24"/>
          <w:lang w:val="uk-UA" w:eastAsia="ru-RU"/>
        </w:rPr>
        <w:t>ністрування регулювання:</w:t>
      </w:r>
      <w:r w:rsidR="008D60B4" w:rsidRPr="008D60B4">
        <w:rPr>
          <w:rFonts w:ascii="Times New Roman" w:eastAsia="Times New Roman" w:hAnsi="Times New Roman" w:cs="Times New Roman"/>
          <w:sz w:val="24"/>
          <w:szCs w:val="24"/>
          <w:lang w:val="uk-UA" w:eastAsia="ru-RU"/>
        </w:rPr>
        <w:t xml:space="preserve"> </w:t>
      </w:r>
      <w:r w:rsidR="0072664D">
        <w:rPr>
          <w:rFonts w:ascii="Times New Roman" w:eastAsia="Times New Roman" w:hAnsi="Times New Roman" w:cs="Times New Roman"/>
          <w:sz w:val="24"/>
          <w:szCs w:val="24"/>
          <w:lang w:val="uk-UA" w:eastAsia="ru-RU"/>
        </w:rPr>
        <w:t>виконавчий комітет</w:t>
      </w:r>
      <w:r>
        <w:rPr>
          <w:rFonts w:ascii="Times New Roman" w:eastAsia="Times New Roman" w:hAnsi="Times New Roman" w:cs="Times New Roman"/>
          <w:sz w:val="24"/>
          <w:szCs w:val="24"/>
          <w:lang w:val="uk-UA" w:eastAsia="ru-RU"/>
        </w:rPr>
        <w:t xml:space="preserve"> Української міської ради</w:t>
      </w:r>
      <w:r w:rsidR="008D60B4" w:rsidRPr="008D60B4">
        <w:rPr>
          <w:rFonts w:ascii="Times New Roman" w:eastAsia="Times New Roman" w:hAnsi="Times New Roman" w:cs="Times New Roman"/>
          <w:sz w:val="24"/>
          <w:szCs w:val="24"/>
          <w:lang w:val="uk-UA" w:eastAsia="ru-RU"/>
        </w:rPr>
        <w:t>.</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1276"/>
        <w:gridCol w:w="1276"/>
        <w:gridCol w:w="1417"/>
        <w:gridCol w:w="1418"/>
        <w:gridCol w:w="1354"/>
      </w:tblGrid>
      <w:tr w:rsidR="008D60B4" w:rsidRPr="008D60B4" w14:paraId="7F6B7FC2" w14:textId="77777777" w:rsidTr="0018370F">
        <w:tc>
          <w:tcPr>
            <w:tcW w:w="2830" w:type="dxa"/>
            <w:shd w:val="clear" w:color="auto" w:fill="auto"/>
            <w:vAlign w:val="center"/>
          </w:tcPr>
          <w:p w14:paraId="75F107EB"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Процедури регулювання суб’єктів малого підприємництва</w:t>
            </w:r>
          </w:p>
        </w:tc>
        <w:tc>
          <w:tcPr>
            <w:tcW w:w="1276" w:type="dxa"/>
            <w:shd w:val="clear" w:color="auto" w:fill="auto"/>
            <w:vAlign w:val="center"/>
          </w:tcPr>
          <w:p w14:paraId="3AC9BCBB"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Планові витрати часу на процедур</w:t>
            </w:r>
          </w:p>
        </w:tc>
        <w:tc>
          <w:tcPr>
            <w:tcW w:w="1276" w:type="dxa"/>
            <w:shd w:val="clear" w:color="auto" w:fill="auto"/>
            <w:vAlign w:val="center"/>
          </w:tcPr>
          <w:p w14:paraId="685A1D3C"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Вартість часу співробітника органу державної влади відповідної категорії (заробітна плата)</w:t>
            </w:r>
          </w:p>
        </w:tc>
        <w:tc>
          <w:tcPr>
            <w:tcW w:w="1417" w:type="dxa"/>
            <w:shd w:val="clear" w:color="auto" w:fill="auto"/>
            <w:vAlign w:val="center"/>
          </w:tcPr>
          <w:p w14:paraId="642075B0"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 xml:space="preserve">Оцінка кількості процедур за рік, що припадають на одного </w:t>
            </w:r>
            <w:proofErr w:type="spellStart"/>
            <w:r w:rsidRPr="00E737A9">
              <w:rPr>
                <w:rFonts w:ascii="Times New Roman" w:eastAsia="Times New Roman" w:hAnsi="Times New Roman" w:cs="Times New Roman"/>
                <w:b/>
                <w:bCs/>
                <w:lang w:val="uk-UA"/>
              </w:rPr>
              <w:t>суб”єкта</w:t>
            </w:r>
            <w:proofErr w:type="spellEnd"/>
          </w:p>
        </w:tc>
        <w:tc>
          <w:tcPr>
            <w:tcW w:w="1418" w:type="dxa"/>
            <w:shd w:val="clear" w:color="auto" w:fill="auto"/>
            <w:vAlign w:val="center"/>
          </w:tcPr>
          <w:p w14:paraId="4C4FDA8C"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Оцінка кількості суб’єктів, що належать до сфери відповідної процедури</w:t>
            </w:r>
          </w:p>
        </w:tc>
        <w:tc>
          <w:tcPr>
            <w:tcW w:w="1354" w:type="dxa"/>
            <w:shd w:val="clear" w:color="auto" w:fill="auto"/>
            <w:vAlign w:val="center"/>
          </w:tcPr>
          <w:p w14:paraId="2E7FFF22" w14:textId="77777777" w:rsidR="008D60B4" w:rsidRPr="00E737A9" w:rsidRDefault="008D60B4" w:rsidP="008D60B4">
            <w:pPr>
              <w:shd w:val="clear" w:color="auto" w:fill="FFFFFF"/>
              <w:spacing w:after="0" w:line="240" w:lineRule="auto"/>
              <w:jc w:val="center"/>
              <w:rPr>
                <w:rFonts w:ascii="Times New Roman" w:eastAsia="Times New Roman" w:hAnsi="Times New Roman" w:cs="Times New Roman"/>
                <w:b/>
                <w:lang w:val="uk-UA"/>
              </w:rPr>
            </w:pPr>
            <w:r w:rsidRPr="00E737A9">
              <w:rPr>
                <w:rFonts w:ascii="Times New Roman" w:eastAsia="Times New Roman" w:hAnsi="Times New Roman" w:cs="Times New Roman"/>
                <w:b/>
                <w:bCs/>
                <w:lang w:val="uk-UA"/>
              </w:rPr>
              <w:t xml:space="preserve">Витрати на адміністрування </w:t>
            </w:r>
            <w:proofErr w:type="spellStart"/>
            <w:r w:rsidRPr="00E737A9">
              <w:rPr>
                <w:rFonts w:ascii="Times New Roman" w:eastAsia="Times New Roman" w:hAnsi="Times New Roman" w:cs="Times New Roman"/>
                <w:b/>
                <w:bCs/>
                <w:lang w:val="uk-UA"/>
              </w:rPr>
              <w:t>регулюваннягрн</w:t>
            </w:r>
            <w:proofErr w:type="spellEnd"/>
          </w:p>
        </w:tc>
      </w:tr>
      <w:tr w:rsidR="008D60B4" w:rsidRPr="008D60B4" w14:paraId="0510C350" w14:textId="77777777" w:rsidTr="0018370F">
        <w:tc>
          <w:tcPr>
            <w:tcW w:w="2830" w:type="dxa"/>
            <w:shd w:val="clear" w:color="auto" w:fill="auto"/>
          </w:tcPr>
          <w:p w14:paraId="5A112F75" w14:textId="1FD03853" w:rsidR="008D60B4" w:rsidRPr="00E737A9" w:rsidRDefault="00B137CA" w:rsidP="00AE01E5">
            <w:pPr>
              <w:tabs>
                <w:tab w:val="left" w:pos="313"/>
              </w:tabs>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1. </w:t>
            </w:r>
            <w:r w:rsidR="00AE01E5">
              <w:rPr>
                <w:rFonts w:ascii="Times New Roman" w:eastAsia="Times New Roman" w:hAnsi="Times New Roman" w:cs="Times New Roman"/>
                <w:lang w:val="uk-UA" w:eastAsia="ru-RU"/>
              </w:rPr>
              <w:t>Облік суб’єкта господарювання, що перебуває у сфері регулювання</w:t>
            </w:r>
          </w:p>
        </w:tc>
        <w:tc>
          <w:tcPr>
            <w:tcW w:w="1276" w:type="dxa"/>
            <w:shd w:val="clear" w:color="auto" w:fill="auto"/>
            <w:vAlign w:val="center"/>
          </w:tcPr>
          <w:p w14:paraId="6056909D" w14:textId="2E5D3258" w:rsidR="008D60B4" w:rsidRPr="00E737A9" w:rsidRDefault="00AE01E5"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0,01 год.</w:t>
            </w:r>
          </w:p>
        </w:tc>
        <w:tc>
          <w:tcPr>
            <w:tcW w:w="1276" w:type="dxa"/>
            <w:shd w:val="clear" w:color="auto" w:fill="auto"/>
            <w:vAlign w:val="center"/>
          </w:tcPr>
          <w:p w14:paraId="73F6D390" w14:textId="7AE470A6" w:rsidR="008D60B4" w:rsidRPr="00E737A9" w:rsidRDefault="00AE01E5"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10829</w:t>
            </w:r>
            <w:r w:rsidR="003C6F04">
              <w:rPr>
                <w:rFonts w:ascii="Times New Roman" w:eastAsia="Times New Roman" w:hAnsi="Times New Roman" w:cs="Times New Roman"/>
                <w:lang w:val="uk-UA" w:eastAsia="ru-RU"/>
              </w:rPr>
              <w:t>,00</w:t>
            </w:r>
          </w:p>
        </w:tc>
        <w:tc>
          <w:tcPr>
            <w:tcW w:w="1417" w:type="dxa"/>
            <w:shd w:val="clear" w:color="auto" w:fill="auto"/>
            <w:vAlign w:val="center"/>
          </w:tcPr>
          <w:p w14:paraId="5F1F372B" w14:textId="43AA4130" w:rsidR="008D60B4" w:rsidRPr="00E737A9" w:rsidRDefault="00AE01E5"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1418" w:type="dxa"/>
            <w:shd w:val="clear" w:color="auto" w:fill="auto"/>
            <w:vAlign w:val="center"/>
          </w:tcPr>
          <w:p w14:paraId="4B945033" w14:textId="145F781D" w:rsidR="008D60B4" w:rsidRPr="00E737A9" w:rsidRDefault="00AE01E5"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471</w:t>
            </w:r>
          </w:p>
        </w:tc>
        <w:tc>
          <w:tcPr>
            <w:tcW w:w="1354" w:type="dxa"/>
            <w:shd w:val="clear" w:color="auto" w:fill="auto"/>
            <w:vAlign w:val="center"/>
          </w:tcPr>
          <w:p w14:paraId="13D59DBB" w14:textId="7D14F2EC" w:rsidR="008D60B4" w:rsidRPr="00E737A9" w:rsidRDefault="00AE01E5"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108,29</w:t>
            </w:r>
          </w:p>
        </w:tc>
      </w:tr>
      <w:tr w:rsidR="008D60B4" w:rsidRPr="008D60B4" w14:paraId="0477C9BF" w14:textId="77777777" w:rsidTr="0018370F">
        <w:tc>
          <w:tcPr>
            <w:tcW w:w="2830" w:type="dxa"/>
            <w:shd w:val="clear" w:color="auto" w:fill="auto"/>
          </w:tcPr>
          <w:p w14:paraId="6F218643" w14:textId="17A2177C" w:rsidR="008D60B4" w:rsidRPr="00E737A9" w:rsidRDefault="008D60B4" w:rsidP="0018370F">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2. </w:t>
            </w:r>
            <w:r w:rsidR="0018370F">
              <w:rPr>
                <w:rFonts w:ascii="Times New Roman" w:eastAsia="Times New Roman" w:hAnsi="Times New Roman" w:cs="Times New Roman"/>
                <w:lang w:val="uk-UA" w:eastAsia="ru-RU"/>
              </w:rPr>
              <w:t>Поточний контроль за суб’єктом господарювання у сфері регулювання</w:t>
            </w:r>
          </w:p>
        </w:tc>
        <w:tc>
          <w:tcPr>
            <w:tcW w:w="1276" w:type="dxa"/>
            <w:shd w:val="clear" w:color="auto" w:fill="auto"/>
            <w:vAlign w:val="center"/>
          </w:tcPr>
          <w:p w14:paraId="7428AD00" w14:textId="36562B5E"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276" w:type="dxa"/>
            <w:shd w:val="clear" w:color="auto" w:fill="auto"/>
            <w:vAlign w:val="center"/>
          </w:tcPr>
          <w:p w14:paraId="5781D228" w14:textId="4BDA1FC0"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7" w:type="dxa"/>
            <w:shd w:val="clear" w:color="auto" w:fill="auto"/>
            <w:vAlign w:val="center"/>
          </w:tcPr>
          <w:p w14:paraId="2A683DCC" w14:textId="0A00EF8E"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8" w:type="dxa"/>
            <w:shd w:val="clear" w:color="auto" w:fill="auto"/>
            <w:vAlign w:val="center"/>
          </w:tcPr>
          <w:p w14:paraId="7C1778D9" w14:textId="60F2D627"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354" w:type="dxa"/>
            <w:shd w:val="clear" w:color="auto" w:fill="auto"/>
            <w:vAlign w:val="center"/>
          </w:tcPr>
          <w:p w14:paraId="2B841073" w14:textId="4A3ED3A1"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8D60B4" w:rsidRPr="008D60B4" w14:paraId="19278E45" w14:textId="77777777" w:rsidTr="0018370F">
        <w:tc>
          <w:tcPr>
            <w:tcW w:w="2830" w:type="dxa"/>
            <w:shd w:val="clear" w:color="auto" w:fill="auto"/>
          </w:tcPr>
          <w:p w14:paraId="0283602F" w14:textId="0D51D59E" w:rsidR="008D60B4" w:rsidRPr="00E737A9" w:rsidRDefault="008D60B4" w:rsidP="0018370F">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3. </w:t>
            </w:r>
            <w:r w:rsidR="0018370F">
              <w:rPr>
                <w:rFonts w:ascii="Times New Roman" w:eastAsia="Times New Roman" w:hAnsi="Times New Roman" w:cs="Times New Roman"/>
                <w:lang w:val="uk-UA" w:eastAsia="ru-RU"/>
              </w:rPr>
              <w:t xml:space="preserve">Підготовка, затвердження та опрацювання одного окремого </w:t>
            </w:r>
            <w:proofErr w:type="spellStart"/>
            <w:r w:rsidR="0018370F">
              <w:rPr>
                <w:rFonts w:ascii="Times New Roman" w:eastAsia="Times New Roman" w:hAnsi="Times New Roman" w:cs="Times New Roman"/>
                <w:lang w:val="uk-UA" w:eastAsia="ru-RU"/>
              </w:rPr>
              <w:t>акта</w:t>
            </w:r>
            <w:proofErr w:type="spellEnd"/>
            <w:r w:rsidR="0018370F">
              <w:rPr>
                <w:rFonts w:ascii="Times New Roman" w:eastAsia="Times New Roman" w:hAnsi="Times New Roman" w:cs="Times New Roman"/>
                <w:lang w:val="uk-UA" w:eastAsia="ru-RU"/>
              </w:rPr>
              <w:t xml:space="preserve"> про порушення вимог регулювання</w:t>
            </w:r>
          </w:p>
        </w:tc>
        <w:tc>
          <w:tcPr>
            <w:tcW w:w="1276" w:type="dxa"/>
            <w:shd w:val="clear" w:color="auto" w:fill="auto"/>
            <w:vAlign w:val="center"/>
          </w:tcPr>
          <w:p w14:paraId="050D9C9B" w14:textId="2607387E"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276" w:type="dxa"/>
            <w:shd w:val="clear" w:color="auto" w:fill="auto"/>
            <w:vAlign w:val="center"/>
          </w:tcPr>
          <w:p w14:paraId="763D9C42" w14:textId="1F5CCEA8"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7" w:type="dxa"/>
            <w:shd w:val="clear" w:color="auto" w:fill="auto"/>
            <w:vAlign w:val="center"/>
          </w:tcPr>
          <w:p w14:paraId="34A0786B" w14:textId="4670B5E8"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8" w:type="dxa"/>
            <w:shd w:val="clear" w:color="auto" w:fill="auto"/>
            <w:vAlign w:val="center"/>
          </w:tcPr>
          <w:p w14:paraId="0B387385" w14:textId="6CFF6BEE"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354" w:type="dxa"/>
            <w:shd w:val="clear" w:color="auto" w:fill="auto"/>
            <w:vAlign w:val="center"/>
          </w:tcPr>
          <w:p w14:paraId="0FB47635" w14:textId="2FB9DA98"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8D60B4" w:rsidRPr="008D60B4" w14:paraId="1373A1E8" w14:textId="77777777" w:rsidTr="0018370F">
        <w:tc>
          <w:tcPr>
            <w:tcW w:w="2830" w:type="dxa"/>
            <w:shd w:val="clear" w:color="auto" w:fill="auto"/>
          </w:tcPr>
          <w:p w14:paraId="1D89BDB1" w14:textId="132CB600" w:rsidR="008D60B4" w:rsidRPr="00E737A9" w:rsidRDefault="008D60B4" w:rsidP="0018370F">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t xml:space="preserve">4.  </w:t>
            </w:r>
            <w:r w:rsidR="0018370F">
              <w:rPr>
                <w:rFonts w:ascii="Times New Roman" w:eastAsia="Times New Roman" w:hAnsi="Times New Roman" w:cs="Times New Roman"/>
                <w:lang w:val="uk-UA" w:eastAsia="ru-RU"/>
              </w:rPr>
              <w:t>Реалізація одного окремого рішення щодо порушення вимог регулювання</w:t>
            </w:r>
          </w:p>
        </w:tc>
        <w:tc>
          <w:tcPr>
            <w:tcW w:w="1276" w:type="dxa"/>
            <w:shd w:val="clear" w:color="auto" w:fill="auto"/>
            <w:vAlign w:val="center"/>
          </w:tcPr>
          <w:p w14:paraId="483EF3DC" w14:textId="2AA4B40E"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276" w:type="dxa"/>
            <w:shd w:val="clear" w:color="auto" w:fill="auto"/>
            <w:vAlign w:val="center"/>
          </w:tcPr>
          <w:p w14:paraId="321E207B" w14:textId="06D0FE82"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7" w:type="dxa"/>
            <w:shd w:val="clear" w:color="auto" w:fill="auto"/>
            <w:vAlign w:val="center"/>
          </w:tcPr>
          <w:p w14:paraId="48D0D531" w14:textId="1AC07109"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8" w:type="dxa"/>
            <w:shd w:val="clear" w:color="auto" w:fill="auto"/>
            <w:vAlign w:val="center"/>
          </w:tcPr>
          <w:p w14:paraId="0E8F8FB9" w14:textId="63BD1566"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354" w:type="dxa"/>
            <w:shd w:val="clear" w:color="auto" w:fill="auto"/>
            <w:vAlign w:val="center"/>
          </w:tcPr>
          <w:p w14:paraId="3489544B" w14:textId="35DCC92E"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8D60B4" w:rsidRPr="008D60B4" w14:paraId="5EDA2836" w14:textId="77777777" w:rsidTr="0018370F">
        <w:tc>
          <w:tcPr>
            <w:tcW w:w="2830" w:type="dxa"/>
            <w:shd w:val="clear" w:color="auto" w:fill="auto"/>
          </w:tcPr>
          <w:p w14:paraId="561700E5" w14:textId="469E776D" w:rsidR="008D60B4" w:rsidRPr="00E737A9" w:rsidRDefault="008D60B4" w:rsidP="0018370F">
            <w:pPr>
              <w:spacing w:after="0" w:line="240" w:lineRule="auto"/>
              <w:rPr>
                <w:rFonts w:ascii="Times New Roman" w:eastAsia="Times New Roman" w:hAnsi="Times New Roman" w:cs="Times New Roman"/>
                <w:lang w:val="uk-UA" w:eastAsia="ru-RU"/>
              </w:rPr>
            </w:pPr>
            <w:r w:rsidRPr="00E737A9">
              <w:rPr>
                <w:rFonts w:ascii="Times New Roman" w:eastAsia="Times New Roman" w:hAnsi="Times New Roman" w:cs="Times New Roman"/>
                <w:lang w:val="uk-UA" w:eastAsia="ru-RU"/>
              </w:rPr>
              <w:lastRenderedPageBreak/>
              <w:t xml:space="preserve">5. </w:t>
            </w:r>
            <w:r w:rsidR="0018370F">
              <w:rPr>
                <w:rFonts w:ascii="Times New Roman" w:eastAsia="Times New Roman" w:hAnsi="Times New Roman" w:cs="Times New Roman"/>
                <w:lang w:val="uk-UA" w:eastAsia="ru-RU"/>
              </w:rPr>
              <w:t>Оскарження одного окремого рішення суб’єктами господарювання</w:t>
            </w:r>
          </w:p>
        </w:tc>
        <w:tc>
          <w:tcPr>
            <w:tcW w:w="1276" w:type="dxa"/>
            <w:shd w:val="clear" w:color="auto" w:fill="auto"/>
            <w:vAlign w:val="center"/>
          </w:tcPr>
          <w:p w14:paraId="4B8A3332" w14:textId="0106D2BD"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276" w:type="dxa"/>
            <w:shd w:val="clear" w:color="auto" w:fill="auto"/>
            <w:vAlign w:val="center"/>
          </w:tcPr>
          <w:p w14:paraId="0FDAF57C" w14:textId="12CC9CB7"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7" w:type="dxa"/>
            <w:shd w:val="clear" w:color="auto" w:fill="auto"/>
            <w:vAlign w:val="center"/>
          </w:tcPr>
          <w:p w14:paraId="5E08543C" w14:textId="4EA4C4EA"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8" w:type="dxa"/>
            <w:shd w:val="clear" w:color="auto" w:fill="auto"/>
            <w:vAlign w:val="center"/>
          </w:tcPr>
          <w:p w14:paraId="009478DD" w14:textId="222313D6"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354" w:type="dxa"/>
            <w:shd w:val="clear" w:color="auto" w:fill="auto"/>
            <w:vAlign w:val="center"/>
          </w:tcPr>
          <w:p w14:paraId="5AED5B73" w14:textId="7FA62C52" w:rsidR="008D60B4" w:rsidRPr="00E737A9"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18370F" w:rsidRPr="008D60B4" w14:paraId="7FE8AEE4" w14:textId="77777777" w:rsidTr="0018370F">
        <w:tc>
          <w:tcPr>
            <w:tcW w:w="2830" w:type="dxa"/>
            <w:shd w:val="clear" w:color="auto" w:fill="auto"/>
          </w:tcPr>
          <w:p w14:paraId="2BD815A8" w14:textId="05B32AE5" w:rsidR="0018370F" w:rsidRPr="00E737A9" w:rsidRDefault="0018370F" w:rsidP="0018370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 Підготовка звітності за результатами регулювання</w:t>
            </w:r>
          </w:p>
        </w:tc>
        <w:tc>
          <w:tcPr>
            <w:tcW w:w="1276" w:type="dxa"/>
            <w:shd w:val="clear" w:color="auto" w:fill="auto"/>
            <w:vAlign w:val="center"/>
          </w:tcPr>
          <w:p w14:paraId="1BC39118" w14:textId="458150C8" w:rsidR="0018370F"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276" w:type="dxa"/>
            <w:shd w:val="clear" w:color="auto" w:fill="auto"/>
            <w:vAlign w:val="center"/>
          </w:tcPr>
          <w:p w14:paraId="38A20F00" w14:textId="0D04EE56" w:rsidR="0018370F"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7" w:type="dxa"/>
            <w:shd w:val="clear" w:color="auto" w:fill="auto"/>
            <w:vAlign w:val="center"/>
          </w:tcPr>
          <w:p w14:paraId="3C263F34" w14:textId="11381F61" w:rsidR="0018370F"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8" w:type="dxa"/>
            <w:shd w:val="clear" w:color="auto" w:fill="auto"/>
            <w:vAlign w:val="center"/>
          </w:tcPr>
          <w:p w14:paraId="22537D51" w14:textId="31188051" w:rsidR="0018370F"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354" w:type="dxa"/>
            <w:shd w:val="clear" w:color="auto" w:fill="auto"/>
            <w:vAlign w:val="center"/>
          </w:tcPr>
          <w:p w14:paraId="77FB5494" w14:textId="13FF601F" w:rsidR="0018370F"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18370F" w:rsidRPr="008D60B4" w14:paraId="5DC8C82A" w14:textId="77777777" w:rsidTr="0018370F">
        <w:tc>
          <w:tcPr>
            <w:tcW w:w="2830" w:type="dxa"/>
            <w:shd w:val="clear" w:color="auto" w:fill="auto"/>
          </w:tcPr>
          <w:p w14:paraId="4CBBACE5" w14:textId="6265007F" w:rsidR="0018370F" w:rsidRDefault="0018370F" w:rsidP="0018370F">
            <w:pPr>
              <w:spacing w:after="0" w:line="240" w:lineRule="auto"/>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 Інші адміністративні процедури</w:t>
            </w:r>
          </w:p>
        </w:tc>
        <w:tc>
          <w:tcPr>
            <w:tcW w:w="1276" w:type="dxa"/>
            <w:shd w:val="clear" w:color="auto" w:fill="auto"/>
            <w:vAlign w:val="center"/>
          </w:tcPr>
          <w:p w14:paraId="56E4BCE9" w14:textId="57D0FDB3" w:rsidR="0018370F"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276" w:type="dxa"/>
            <w:shd w:val="clear" w:color="auto" w:fill="auto"/>
            <w:vAlign w:val="center"/>
          </w:tcPr>
          <w:p w14:paraId="203009D1" w14:textId="07A195A5" w:rsidR="0018370F"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7" w:type="dxa"/>
            <w:shd w:val="clear" w:color="auto" w:fill="auto"/>
            <w:vAlign w:val="center"/>
          </w:tcPr>
          <w:p w14:paraId="6DF5623A" w14:textId="5CF697B5" w:rsidR="0018370F"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418" w:type="dxa"/>
            <w:shd w:val="clear" w:color="auto" w:fill="auto"/>
            <w:vAlign w:val="center"/>
          </w:tcPr>
          <w:p w14:paraId="79C639F6" w14:textId="7B26E081" w:rsidR="0018370F"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c>
          <w:tcPr>
            <w:tcW w:w="1354" w:type="dxa"/>
            <w:shd w:val="clear" w:color="auto" w:fill="auto"/>
            <w:vAlign w:val="center"/>
          </w:tcPr>
          <w:p w14:paraId="44AA8BFA" w14:textId="1D7FA855" w:rsidR="0018370F" w:rsidRDefault="0018370F" w:rsidP="008D60B4">
            <w:pPr>
              <w:spacing w:after="0" w:line="240" w:lineRule="auto"/>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w:t>
            </w:r>
          </w:p>
        </w:tc>
      </w:tr>
      <w:tr w:rsidR="008D60B4" w:rsidRPr="008D60B4" w14:paraId="43073340" w14:textId="77777777" w:rsidTr="0018370F">
        <w:tc>
          <w:tcPr>
            <w:tcW w:w="2830" w:type="dxa"/>
            <w:shd w:val="clear" w:color="auto" w:fill="auto"/>
          </w:tcPr>
          <w:p w14:paraId="72459853" w14:textId="456974E8" w:rsidR="008D60B4" w:rsidRPr="00E737A9" w:rsidRDefault="008D60B4" w:rsidP="008D60B4">
            <w:pPr>
              <w:spacing w:after="0" w:line="240" w:lineRule="auto"/>
              <w:jc w:val="both"/>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 xml:space="preserve">Разом </w:t>
            </w:r>
            <w:r w:rsidR="0018370F">
              <w:rPr>
                <w:rFonts w:ascii="Times New Roman" w:eastAsia="Times New Roman" w:hAnsi="Times New Roman" w:cs="Times New Roman"/>
                <w:b/>
                <w:lang w:val="uk-UA" w:eastAsia="ru-RU"/>
              </w:rPr>
              <w:t>за рік</w:t>
            </w:r>
          </w:p>
        </w:tc>
        <w:tc>
          <w:tcPr>
            <w:tcW w:w="1276" w:type="dxa"/>
            <w:shd w:val="clear" w:color="auto" w:fill="auto"/>
            <w:vAlign w:val="center"/>
          </w:tcPr>
          <w:p w14:paraId="72F199E4" w14:textId="75BD3459" w:rsidR="008D60B4" w:rsidRPr="00E737A9" w:rsidRDefault="0018370F" w:rsidP="008D60B4">
            <w:pPr>
              <w:tabs>
                <w:tab w:val="left" w:pos="750"/>
              </w:tabs>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х</w:t>
            </w:r>
          </w:p>
        </w:tc>
        <w:tc>
          <w:tcPr>
            <w:tcW w:w="1276" w:type="dxa"/>
            <w:shd w:val="clear" w:color="auto" w:fill="auto"/>
            <w:vAlign w:val="center"/>
          </w:tcPr>
          <w:p w14:paraId="39A9B5D7" w14:textId="01C6B4A4" w:rsidR="008D60B4" w:rsidRPr="00E737A9" w:rsidRDefault="00B137CA"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х</w:t>
            </w:r>
          </w:p>
        </w:tc>
        <w:tc>
          <w:tcPr>
            <w:tcW w:w="1417" w:type="dxa"/>
            <w:shd w:val="clear" w:color="auto" w:fill="auto"/>
            <w:vAlign w:val="center"/>
          </w:tcPr>
          <w:p w14:paraId="3EB1D63E" w14:textId="3F0CB971" w:rsidR="008D60B4" w:rsidRPr="00E737A9" w:rsidRDefault="00B137CA"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х</w:t>
            </w:r>
          </w:p>
        </w:tc>
        <w:tc>
          <w:tcPr>
            <w:tcW w:w="1418" w:type="dxa"/>
            <w:shd w:val="clear" w:color="auto" w:fill="auto"/>
            <w:vAlign w:val="center"/>
          </w:tcPr>
          <w:p w14:paraId="4774D9E5" w14:textId="6632F0ED" w:rsidR="008D60B4" w:rsidRPr="00E737A9" w:rsidRDefault="00B137CA" w:rsidP="008D60B4">
            <w:pPr>
              <w:spacing w:after="0" w:line="240" w:lineRule="auto"/>
              <w:jc w:val="center"/>
              <w:rPr>
                <w:rFonts w:ascii="Times New Roman" w:eastAsia="Times New Roman" w:hAnsi="Times New Roman" w:cs="Times New Roman"/>
                <w:b/>
                <w:lang w:val="uk-UA" w:eastAsia="ru-RU"/>
              </w:rPr>
            </w:pPr>
            <w:r w:rsidRPr="00E737A9">
              <w:rPr>
                <w:rFonts w:ascii="Times New Roman" w:eastAsia="Times New Roman" w:hAnsi="Times New Roman" w:cs="Times New Roman"/>
                <w:b/>
                <w:lang w:val="uk-UA" w:eastAsia="ru-RU"/>
              </w:rPr>
              <w:t>х</w:t>
            </w:r>
          </w:p>
        </w:tc>
        <w:tc>
          <w:tcPr>
            <w:tcW w:w="1354" w:type="dxa"/>
            <w:shd w:val="clear" w:color="auto" w:fill="auto"/>
            <w:vAlign w:val="center"/>
          </w:tcPr>
          <w:p w14:paraId="68D80A12" w14:textId="4AD85AF6" w:rsidR="008D60B4" w:rsidRPr="00E737A9" w:rsidRDefault="0018370F" w:rsidP="008D60B4">
            <w:pPr>
              <w:spacing w:after="0" w:line="240" w:lineRule="auto"/>
              <w:jc w:val="center"/>
              <w:rPr>
                <w:rFonts w:ascii="Times New Roman" w:eastAsia="Times New Roman" w:hAnsi="Times New Roman" w:cs="Times New Roman"/>
                <w:b/>
                <w:lang w:val="uk-UA" w:eastAsia="ru-RU"/>
              </w:rPr>
            </w:pPr>
            <w:r>
              <w:rPr>
                <w:rFonts w:ascii="Times New Roman" w:eastAsia="Times New Roman" w:hAnsi="Times New Roman" w:cs="Times New Roman"/>
                <w:b/>
                <w:lang w:val="uk-UA" w:eastAsia="ru-RU"/>
              </w:rPr>
              <w:t>108,29</w:t>
            </w:r>
          </w:p>
        </w:tc>
      </w:tr>
    </w:tbl>
    <w:p w14:paraId="35280775"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5BB2E7F2" w14:textId="77777777" w:rsidR="008D60B4" w:rsidRPr="008D60B4" w:rsidRDefault="008D60B4" w:rsidP="008D60B4">
      <w:pPr>
        <w:spacing w:after="0" w:line="240" w:lineRule="auto"/>
        <w:ind w:firstLine="708"/>
        <w:jc w:val="both"/>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Державне регулювання не передбачає утворення нового державного органу (або нового структурного підрозділу).</w:t>
      </w:r>
    </w:p>
    <w:p w14:paraId="797923F3" w14:textId="77777777" w:rsidR="008D60B4" w:rsidRPr="008D60B4" w:rsidRDefault="008D60B4" w:rsidP="008D60B4">
      <w:pPr>
        <w:spacing w:after="0" w:line="240" w:lineRule="auto"/>
        <w:ind w:firstLine="708"/>
        <w:jc w:val="both"/>
        <w:rPr>
          <w:rFonts w:ascii="Times New Roman" w:eastAsia="Times New Roman" w:hAnsi="Times New Roman" w:cs="Times New Roman"/>
          <w:sz w:val="24"/>
          <w:szCs w:val="24"/>
          <w:lang w:val="uk-UA" w:eastAsia="ru-RU"/>
        </w:rPr>
      </w:pPr>
    </w:p>
    <w:p w14:paraId="376516D7" w14:textId="4AF169D6" w:rsidR="008D60B4" w:rsidRPr="0018370F" w:rsidRDefault="008D60B4" w:rsidP="0018370F">
      <w:pPr>
        <w:pStyle w:val="aa"/>
        <w:numPr>
          <w:ilvl w:val="0"/>
          <w:numId w:val="11"/>
        </w:numPr>
        <w:tabs>
          <w:tab w:val="num" w:pos="1560"/>
        </w:tabs>
        <w:spacing w:after="0" w:line="240" w:lineRule="auto"/>
        <w:jc w:val="both"/>
        <w:rPr>
          <w:rFonts w:ascii="Times New Roman" w:eastAsia="Times New Roman" w:hAnsi="Times New Roman" w:cs="Times New Roman"/>
          <w:b/>
          <w:i/>
          <w:sz w:val="24"/>
          <w:szCs w:val="24"/>
          <w:lang w:val="uk-UA" w:eastAsia="ru-RU"/>
        </w:rPr>
      </w:pPr>
      <w:r w:rsidRPr="0018370F">
        <w:rPr>
          <w:rFonts w:ascii="Times New Roman" w:eastAsia="Times New Roman" w:hAnsi="Times New Roman" w:cs="Times New Roman"/>
          <w:b/>
          <w:i/>
          <w:sz w:val="24"/>
          <w:szCs w:val="24"/>
          <w:lang w:val="uk-UA" w:eastAsia="ru-RU"/>
        </w:rPr>
        <w:t>Розрахунок сумарних витрат суб’єктів малого підприємства та бюджетних витрат, що виникають на виконання вимог</w:t>
      </w:r>
    </w:p>
    <w:p w14:paraId="34ACC8D8" w14:textId="77777777" w:rsidR="008D60B4" w:rsidRPr="008D60B4" w:rsidRDefault="008D60B4" w:rsidP="008D60B4">
      <w:pPr>
        <w:spacing w:after="0" w:line="240" w:lineRule="auto"/>
        <w:ind w:left="180"/>
        <w:jc w:val="both"/>
        <w:rPr>
          <w:rFonts w:ascii="Times New Roman" w:eastAsia="Times New Roman" w:hAnsi="Times New Roman" w:cs="Times New Roman"/>
          <w:b/>
          <w:sz w:val="24"/>
          <w:szCs w:val="24"/>
          <w:lang w:val="uk-UA" w:eastAsia="ru-RU"/>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
        <w:gridCol w:w="4880"/>
        <w:gridCol w:w="1980"/>
        <w:gridCol w:w="1800"/>
      </w:tblGrid>
      <w:tr w:rsidR="008D60B4" w:rsidRPr="008D60B4" w14:paraId="6373B691" w14:textId="77777777" w:rsidTr="00C25226">
        <w:tc>
          <w:tcPr>
            <w:tcW w:w="988" w:type="dxa"/>
            <w:shd w:val="clear" w:color="auto" w:fill="auto"/>
            <w:vAlign w:val="center"/>
          </w:tcPr>
          <w:p w14:paraId="63A1E819" w14:textId="7067A8BC" w:rsidR="008D60B4" w:rsidRPr="008D60B4" w:rsidRDefault="00C25226" w:rsidP="008D60B4">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п/п</w:t>
            </w:r>
          </w:p>
        </w:tc>
        <w:tc>
          <w:tcPr>
            <w:tcW w:w="4880" w:type="dxa"/>
            <w:shd w:val="clear" w:color="auto" w:fill="auto"/>
            <w:vAlign w:val="center"/>
          </w:tcPr>
          <w:p w14:paraId="5551FAEC" w14:textId="77777777" w:rsidR="008D60B4" w:rsidRPr="008D60B4" w:rsidRDefault="008D60B4" w:rsidP="008D60B4">
            <w:pPr>
              <w:spacing w:after="0" w:line="240" w:lineRule="auto"/>
              <w:jc w:val="center"/>
              <w:rPr>
                <w:rFonts w:ascii="Times New Roman" w:eastAsia="Times New Roman" w:hAnsi="Times New Roman" w:cs="Times New Roman"/>
                <w:b/>
                <w:sz w:val="24"/>
                <w:szCs w:val="24"/>
                <w:lang w:val="uk-UA" w:eastAsia="ru-RU"/>
              </w:rPr>
            </w:pPr>
            <w:r w:rsidRPr="008D60B4">
              <w:rPr>
                <w:rFonts w:ascii="Times New Roman" w:eastAsia="Times New Roman" w:hAnsi="Times New Roman" w:cs="Times New Roman"/>
                <w:b/>
                <w:sz w:val="24"/>
                <w:szCs w:val="24"/>
                <w:lang w:val="uk-UA" w:eastAsia="ru-RU"/>
              </w:rPr>
              <w:t>Показник</w:t>
            </w:r>
          </w:p>
        </w:tc>
        <w:tc>
          <w:tcPr>
            <w:tcW w:w="1980" w:type="dxa"/>
            <w:shd w:val="clear" w:color="auto" w:fill="auto"/>
            <w:vAlign w:val="center"/>
          </w:tcPr>
          <w:p w14:paraId="45140288" w14:textId="77777777" w:rsidR="008D60B4" w:rsidRPr="008D60B4" w:rsidRDefault="008D60B4" w:rsidP="008D60B4">
            <w:pPr>
              <w:spacing w:after="0" w:line="240" w:lineRule="auto"/>
              <w:jc w:val="center"/>
              <w:rPr>
                <w:rFonts w:ascii="Times New Roman" w:eastAsia="Times New Roman" w:hAnsi="Times New Roman" w:cs="Times New Roman"/>
                <w:b/>
                <w:sz w:val="24"/>
                <w:szCs w:val="24"/>
                <w:lang w:val="uk-UA" w:eastAsia="ru-RU"/>
              </w:rPr>
            </w:pPr>
            <w:r w:rsidRPr="008D60B4">
              <w:rPr>
                <w:rFonts w:ascii="Times New Roman" w:eastAsia="Times New Roman" w:hAnsi="Times New Roman" w:cs="Times New Roman"/>
                <w:b/>
                <w:sz w:val="24"/>
                <w:szCs w:val="24"/>
                <w:lang w:val="uk-UA" w:eastAsia="ru-RU"/>
              </w:rPr>
              <w:t>Перший рік регулювання (стартовий)</w:t>
            </w:r>
          </w:p>
        </w:tc>
        <w:tc>
          <w:tcPr>
            <w:tcW w:w="1800" w:type="dxa"/>
            <w:shd w:val="clear" w:color="auto" w:fill="auto"/>
            <w:vAlign w:val="center"/>
          </w:tcPr>
          <w:p w14:paraId="2BB1EA3B" w14:textId="1CB2D035" w:rsidR="008D60B4" w:rsidRPr="008D60B4" w:rsidRDefault="008D60B4" w:rsidP="008D60B4">
            <w:pPr>
              <w:spacing w:after="0" w:line="240" w:lineRule="auto"/>
              <w:jc w:val="center"/>
              <w:rPr>
                <w:rFonts w:ascii="Times New Roman" w:eastAsia="Times New Roman" w:hAnsi="Times New Roman" w:cs="Times New Roman"/>
                <w:b/>
                <w:sz w:val="24"/>
                <w:szCs w:val="24"/>
                <w:lang w:val="uk-UA" w:eastAsia="ru-RU"/>
              </w:rPr>
            </w:pPr>
            <w:r w:rsidRPr="008D60B4">
              <w:rPr>
                <w:rFonts w:ascii="Times New Roman" w:eastAsia="Times New Roman" w:hAnsi="Times New Roman" w:cs="Times New Roman"/>
                <w:b/>
                <w:sz w:val="24"/>
                <w:szCs w:val="24"/>
                <w:lang w:val="uk-UA" w:eastAsia="ru-RU"/>
              </w:rPr>
              <w:t>За п’ять років</w:t>
            </w:r>
            <w:r w:rsidR="00F80B99">
              <w:rPr>
                <w:rFonts w:ascii="Times New Roman" w:eastAsia="Times New Roman" w:hAnsi="Times New Roman" w:cs="Times New Roman"/>
                <w:b/>
                <w:sz w:val="24"/>
                <w:szCs w:val="24"/>
                <w:lang w:val="uk-UA" w:eastAsia="ru-RU"/>
              </w:rPr>
              <w:t xml:space="preserve"> (орієнтовно)</w:t>
            </w:r>
          </w:p>
        </w:tc>
      </w:tr>
      <w:tr w:rsidR="008D60B4" w:rsidRPr="008D60B4" w14:paraId="76B770E0" w14:textId="77777777" w:rsidTr="00C25226">
        <w:tc>
          <w:tcPr>
            <w:tcW w:w="988" w:type="dxa"/>
            <w:shd w:val="clear" w:color="auto" w:fill="auto"/>
            <w:vAlign w:val="center"/>
          </w:tcPr>
          <w:p w14:paraId="692FD069" w14:textId="77777777" w:rsidR="008D60B4" w:rsidRPr="008D60B4" w:rsidRDefault="008D60B4" w:rsidP="008D60B4">
            <w:pPr>
              <w:spacing w:after="0" w:line="240" w:lineRule="auto"/>
              <w:jc w:val="center"/>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1</w:t>
            </w:r>
          </w:p>
        </w:tc>
        <w:tc>
          <w:tcPr>
            <w:tcW w:w="4880" w:type="dxa"/>
            <w:shd w:val="clear" w:color="auto" w:fill="auto"/>
          </w:tcPr>
          <w:p w14:paraId="474E34E4" w14:textId="2BF85C2E" w:rsidR="008D60B4" w:rsidRPr="008D60B4" w:rsidRDefault="0018370F" w:rsidP="0018370F">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Оцінка «п</w:t>
            </w:r>
            <w:r w:rsidR="008D60B4" w:rsidRPr="008D60B4">
              <w:rPr>
                <w:rFonts w:ascii="Times New Roman" w:eastAsia="Times New Roman" w:hAnsi="Times New Roman" w:cs="Times New Roman"/>
                <w:sz w:val="24"/>
                <w:szCs w:val="24"/>
                <w:lang w:val="uk-UA" w:eastAsia="ru-RU"/>
              </w:rPr>
              <w:t>рямих витрат» на адміністративні процедури суб’єкта малого підприєм</w:t>
            </w:r>
            <w:r>
              <w:rPr>
                <w:rFonts w:ascii="Times New Roman" w:eastAsia="Times New Roman" w:hAnsi="Times New Roman" w:cs="Times New Roman"/>
                <w:sz w:val="24"/>
                <w:szCs w:val="24"/>
                <w:lang w:val="uk-UA" w:eastAsia="ru-RU"/>
              </w:rPr>
              <w:t>ницт</w:t>
            </w:r>
            <w:r w:rsidR="00C25226">
              <w:rPr>
                <w:rFonts w:ascii="Times New Roman" w:eastAsia="Times New Roman" w:hAnsi="Times New Roman" w:cs="Times New Roman"/>
                <w:sz w:val="24"/>
                <w:szCs w:val="24"/>
                <w:lang w:val="uk-UA" w:eastAsia="ru-RU"/>
              </w:rPr>
              <w:t>ва щодо виконання регулювання</w:t>
            </w:r>
          </w:p>
        </w:tc>
        <w:tc>
          <w:tcPr>
            <w:tcW w:w="1980" w:type="dxa"/>
            <w:shd w:val="clear" w:color="auto" w:fill="auto"/>
            <w:vAlign w:val="center"/>
          </w:tcPr>
          <w:p w14:paraId="1E4FD916" w14:textId="26A38C5B" w:rsidR="008D60B4" w:rsidRPr="008D60B4" w:rsidRDefault="0018370F" w:rsidP="008D60B4">
            <w:pPr>
              <w:spacing w:after="0" w:line="240" w:lineRule="auto"/>
              <w:jc w:val="center"/>
              <w:rPr>
                <w:rFonts w:ascii="Times New Roman" w:eastAsia="Times New Roman" w:hAnsi="Times New Roman" w:cs="Times New Roman"/>
                <w:sz w:val="24"/>
                <w:szCs w:val="24"/>
                <w:lang w:val="uk-UA" w:eastAsia="ru-RU"/>
              </w:rPr>
            </w:pPr>
            <w:r w:rsidRPr="0018370F">
              <w:rPr>
                <w:rFonts w:ascii="Times New Roman" w:eastAsia="Times New Roman" w:hAnsi="Times New Roman" w:cs="Times New Roman"/>
                <w:sz w:val="24"/>
                <w:szCs w:val="24"/>
                <w:lang w:val="uk-UA" w:eastAsia="ru-RU"/>
              </w:rPr>
              <w:t>153070,29</w:t>
            </w:r>
          </w:p>
        </w:tc>
        <w:tc>
          <w:tcPr>
            <w:tcW w:w="1800" w:type="dxa"/>
            <w:shd w:val="clear" w:color="auto" w:fill="auto"/>
            <w:vAlign w:val="center"/>
          </w:tcPr>
          <w:p w14:paraId="7847D4B1" w14:textId="6A5D2856" w:rsidR="008D60B4" w:rsidRPr="008D60B4" w:rsidRDefault="0018370F" w:rsidP="008D60B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D60B4" w:rsidRPr="008D60B4" w14:paraId="334219E4" w14:textId="77777777" w:rsidTr="00C25226">
        <w:tc>
          <w:tcPr>
            <w:tcW w:w="988" w:type="dxa"/>
            <w:shd w:val="clear" w:color="auto" w:fill="auto"/>
            <w:vAlign w:val="center"/>
          </w:tcPr>
          <w:p w14:paraId="767234D6" w14:textId="77777777" w:rsidR="008D60B4" w:rsidRPr="008D60B4" w:rsidRDefault="008D60B4" w:rsidP="008D60B4">
            <w:pPr>
              <w:spacing w:after="0" w:line="240" w:lineRule="auto"/>
              <w:jc w:val="center"/>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2</w:t>
            </w:r>
          </w:p>
        </w:tc>
        <w:tc>
          <w:tcPr>
            <w:tcW w:w="4880" w:type="dxa"/>
            <w:shd w:val="clear" w:color="auto" w:fill="auto"/>
          </w:tcPr>
          <w:p w14:paraId="1661F280" w14:textId="52E62BFF" w:rsidR="008D60B4" w:rsidRPr="008D60B4" w:rsidRDefault="008D60B4" w:rsidP="0018370F">
            <w:pPr>
              <w:spacing w:after="0" w:line="240" w:lineRule="auto"/>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Оцінка вартості адміністративних процедур суб’єкта малого підприєм</w:t>
            </w:r>
            <w:r w:rsidR="0018370F">
              <w:rPr>
                <w:rFonts w:ascii="Times New Roman" w:eastAsia="Times New Roman" w:hAnsi="Times New Roman" w:cs="Times New Roman"/>
                <w:sz w:val="24"/>
                <w:szCs w:val="24"/>
                <w:lang w:val="uk-UA" w:eastAsia="ru-RU"/>
              </w:rPr>
              <w:t>ниц</w:t>
            </w:r>
            <w:r w:rsidRPr="008D60B4">
              <w:rPr>
                <w:rFonts w:ascii="Times New Roman" w:eastAsia="Times New Roman" w:hAnsi="Times New Roman" w:cs="Times New Roman"/>
                <w:sz w:val="24"/>
                <w:szCs w:val="24"/>
                <w:lang w:val="uk-UA" w:eastAsia="ru-RU"/>
              </w:rPr>
              <w:t>тва</w:t>
            </w:r>
          </w:p>
        </w:tc>
        <w:tc>
          <w:tcPr>
            <w:tcW w:w="1980" w:type="dxa"/>
            <w:shd w:val="clear" w:color="auto" w:fill="auto"/>
            <w:vAlign w:val="center"/>
          </w:tcPr>
          <w:p w14:paraId="46A0DC9C" w14:textId="0E81BB20" w:rsidR="008D60B4" w:rsidRPr="008D60B4" w:rsidRDefault="0018370F" w:rsidP="00884EC5">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108,29</w:t>
            </w:r>
          </w:p>
        </w:tc>
        <w:tc>
          <w:tcPr>
            <w:tcW w:w="1800" w:type="dxa"/>
            <w:shd w:val="clear" w:color="auto" w:fill="auto"/>
            <w:vAlign w:val="center"/>
          </w:tcPr>
          <w:p w14:paraId="243C2AC9" w14:textId="393F0C79" w:rsidR="008D60B4" w:rsidRPr="008D60B4" w:rsidRDefault="0018370F" w:rsidP="008D60B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F80B99" w:rsidRPr="008D60B4" w14:paraId="62AB03D7" w14:textId="77777777" w:rsidTr="00C25226">
        <w:tc>
          <w:tcPr>
            <w:tcW w:w="988" w:type="dxa"/>
            <w:shd w:val="clear" w:color="auto" w:fill="auto"/>
            <w:vAlign w:val="center"/>
          </w:tcPr>
          <w:p w14:paraId="09E81480" w14:textId="77777777" w:rsidR="00F80B99" w:rsidRPr="008D60B4" w:rsidRDefault="00F80B99" w:rsidP="00F80B99">
            <w:pPr>
              <w:spacing w:after="0" w:line="240" w:lineRule="auto"/>
              <w:jc w:val="center"/>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3</w:t>
            </w:r>
          </w:p>
        </w:tc>
        <w:tc>
          <w:tcPr>
            <w:tcW w:w="4880" w:type="dxa"/>
            <w:shd w:val="clear" w:color="auto" w:fill="auto"/>
          </w:tcPr>
          <w:p w14:paraId="27672FB8" w14:textId="77777777" w:rsidR="00F80B99" w:rsidRPr="008D60B4" w:rsidRDefault="00F80B99" w:rsidP="00F80B99">
            <w:pPr>
              <w:spacing w:after="0" w:line="240" w:lineRule="auto"/>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Сумарні витрати малого підприємства на виконання запланованого регулювання</w:t>
            </w:r>
          </w:p>
        </w:tc>
        <w:tc>
          <w:tcPr>
            <w:tcW w:w="1980" w:type="dxa"/>
            <w:shd w:val="clear" w:color="auto" w:fill="auto"/>
            <w:vAlign w:val="center"/>
          </w:tcPr>
          <w:p w14:paraId="3C9E68AE" w14:textId="7EA11C89" w:rsidR="00F80B99" w:rsidRPr="008D60B4" w:rsidRDefault="0018370F" w:rsidP="00F80B99">
            <w:pPr>
              <w:spacing w:after="0" w:line="240" w:lineRule="auto"/>
              <w:jc w:val="center"/>
              <w:rPr>
                <w:rFonts w:ascii="Times New Roman" w:eastAsia="Times New Roman" w:hAnsi="Times New Roman" w:cs="Times New Roman"/>
                <w:sz w:val="24"/>
                <w:szCs w:val="24"/>
                <w:lang w:val="uk-UA" w:eastAsia="ru-RU"/>
              </w:rPr>
            </w:pPr>
            <w:r w:rsidRPr="0018370F">
              <w:rPr>
                <w:rFonts w:ascii="Times New Roman" w:eastAsia="Times New Roman" w:hAnsi="Times New Roman" w:cs="Times New Roman"/>
                <w:sz w:val="24"/>
                <w:szCs w:val="24"/>
                <w:lang w:val="uk-UA" w:eastAsia="ru-RU"/>
              </w:rPr>
              <w:t>153070,29</w:t>
            </w:r>
          </w:p>
        </w:tc>
        <w:tc>
          <w:tcPr>
            <w:tcW w:w="1800" w:type="dxa"/>
            <w:shd w:val="clear" w:color="auto" w:fill="auto"/>
            <w:vAlign w:val="center"/>
          </w:tcPr>
          <w:p w14:paraId="2422B5F3" w14:textId="62C12041" w:rsidR="00F80B99" w:rsidRPr="008D60B4" w:rsidRDefault="003C6F04" w:rsidP="00F80B99">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D60B4" w:rsidRPr="008D60B4" w14:paraId="170B485F" w14:textId="77777777" w:rsidTr="00C25226">
        <w:trPr>
          <w:trHeight w:val="599"/>
        </w:trPr>
        <w:tc>
          <w:tcPr>
            <w:tcW w:w="988" w:type="dxa"/>
            <w:shd w:val="clear" w:color="auto" w:fill="auto"/>
            <w:vAlign w:val="center"/>
          </w:tcPr>
          <w:p w14:paraId="55BF43C5" w14:textId="77777777" w:rsidR="008D60B4" w:rsidRPr="008D60B4" w:rsidRDefault="008D60B4" w:rsidP="008D60B4">
            <w:pPr>
              <w:spacing w:after="0" w:line="240" w:lineRule="auto"/>
              <w:jc w:val="center"/>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4</w:t>
            </w:r>
          </w:p>
        </w:tc>
        <w:tc>
          <w:tcPr>
            <w:tcW w:w="4880" w:type="dxa"/>
            <w:shd w:val="clear" w:color="auto" w:fill="auto"/>
          </w:tcPr>
          <w:p w14:paraId="2597AF4A" w14:textId="77777777" w:rsidR="008D60B4" w:rsidRPr="008D60B4" w:rsidRDefault="008D60B4" w:rsidP="00C25226">
            <w:pPr>
              <w:spacing w:after="0" w:line="240" w:lineRule="auto"/>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 xml:space="preserve">Бюджетні витрати на адміністрування регулювання суб’єктів малого підприємства </w:t>
            </w:r>
          </w:p>
        </w:tc>
        <w:tc>
          <w:tcPr>
            <w:tcW w:w="1980" w:type="dxa"/>
            <w:shd w:val="clear" w:color="auto" w:fill="auto"/>
            <w:vAlign w:val="center"/>
          </w:tcPr>
          <w:p w14:paraId="472C71BD" w14:textId="0CD368A4" w:rsidR="008D60B4" w:rsidRPr="008D60B4" w:rsidRDefault="003C6F04" w:rsidP="008D60B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108,29</w:t>
            </w:r>
          </w:p>
        </w:tc>
        <w:tc>
          <w:tcPr>
            <w:tcW w:w="1800" w:type="dxa"/>
            <w:shd w:val="clear" w:color="auto" w:fill="auto"/>
            <w:vAlign w:val="center"/>
          </w:tcPr>
          <w:p w14:paraId="0F1440EC" w14:textId="4115D929" w:rsidR="008D60B4" w:rsidRPr="008D60B4" w:rsidRDefault="003C6F04" w:rsidP="008D60B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8D60B4" w:rsidRPr="008D60B4" w14:paraId="1B67444C" w14:textId="77777777" w:rsidTr="00C25226">
        <w:trPr>
          <w:trHeight w:val="615"/>
        </w:trPr>
        <w:tc>
          <w:tcPr>
            <w:tcW w:w="988" w:type="dxa"/>
            <w:shd w:val="clear" w:color="auto" w:fill="auto"/>
            <w:vAlign w:val="center"/>
          </w:tcPr>
          <w:p w14:paraId="26E4258D" w14:textId="77777777" w:rsidR="008D60B4" w:rsidRPr="008D60B4" w:rsidRDefault="008D60B4" w:rsidP="008D60B4">
            <w:pPr>
              <w:spacing w:after="0" w:line="240" w:lineRule="auto"/>
              <w:jc w:val="center"/>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sz w:val="24"/>
                <w:szCs w:val="24"/>
                <w:lang w:val="uk-UA" w:eastAsia="ru-RU"/>
              </w:rPr>
              <w:t>5</w:t>
            </w:r>
          </w:p>
        </w:tc>
        <w:tc>
          <w:tcPr>
            <w:tcW w:w="4880" w:type="dxa"/>
            <w:shd w:val="clear" w:color="auto" w:fill="auto"/>
          </w:tcPr>
          <w:p w14:paraId="132D09BB" w14:textId="578A75B5" w:rsidR="008D60B4" w:rsidRPr="008D60B4" w:rsidRDefault="008D60B4" w:rsidP="00C25226">
            <w:pPr>
              <w:spacing w:after="0" w:line="240" w:lineRule="auto"/>
              <w:rPr>
                <w:rFonts w:ascii="Times New Roman" w:eastAsia="Times New Roman" w:hAnsi="Times New Roman" w:cs="Times New Roman"/>
                <w:sz w:val="24"/>
                <w:szCs w:val="24"/>
                <w:lang w:val="uk-UA" w:eastAsia="ru-RU"/>
              </w:rPr>
            </w:pPr>
            <w:r w:rsidRPr="008D60B4">
              <w:rPr>
                <w:rFonts w:ascii="Times New Roman" w:eastAsia="Times New Roman" w:hAnsi="Times New Roman" w:cs="Times New Roman"/>
                <w:bCs/>
                <w:sz w:val="24"/>
                <w:szCs w:val="24"/>
                <w:lang w:val="uk-UA" w:eastAsia="ru-RU"/>
              </w:rPr>
              <w:t>Сумарні витрати на виконання запланованого регулювання</w:t>
            </w:r>
          </w:p>
        </w:tc>
        <w:tc>
          <w:tcPr>
            <w:tcW w:w="1980" w:type="dxa"/>
            <w:shd w:val="clear" w:color="auto" w:fill="auto"/>
            <w:vAlign w:val="center"/>
          </w:tcPr>
          <w:p w14:paraId="41DB103E" w14:textId="7AD5E5F9" w:rsidR="008D60B4" w:rsidRPr="008D60B4" w:rsidRDefault="003C6F04" w:rsidP="008D60B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153178,58</w:t>
            </w:r>
          </w:p>
        </w:tc>
        <w:tc>
          <w:tcPr>
            <w:tcW w:w="1800" w:type="dxa"/>
            <w:shd w:val="clear" w:color="auto" w:fill="auto"/>
            <w:vAlign w:val="center"/>
          </w:tcPr>
          <w:p w14:paraId="0C0AF50A" w14:textId="4EC5035C" w:rsidR="008D60B4" w:rsidRPr="008D60B4" w:rsidRDefault="003C6F04" w:rsidP="008D60B4">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bl>
    <w:p w14:paraId="63B3CBE8" w14:textId="77777777" w:rsidR="008D60B4" w:rsidRP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03A27B3F" w14:textId="77777777" w:rsidR="008D60B4" w:rsidRDefault="008D60B4" w:rsidP="008D60B4">
      <w:pPr>
        <w:spacing w:after="0" w:line="240" w:lineRule="auto"/>
        <w:jc w:val="both"/>
        <w:rPr>
          <w:rFonts w:ascii="Times New Roman" w:eastAsia="Times New Roman" w:hAnsi="Times New Roman" w:cs="Times New Roman"/>
          <w:sz w:val="24"/>
          <w:szCs w:val="24"/>
          <w:lang w:val="uk-UA" w:eastAsia="ru-RU"/>
        </w:rPr>
      </w:pPr>
    </w:p>
    <w:p w14:paraId="042803CB" w14:textId="77777777" w:rsidR="00B1709C" w:rsidRPr="008D60B4" w:rsidRDefault="00B1709C" w:rsidP="008D60B4">
      <w:pPr>
        <w:spacing w:after="0" w:line="240" w:lineRule="auto"/>
        <w:jc w:val="both"/>
        <w:rPr>
          <w:rFonts w:ascii="Times New Roman" w:eastAsia="Times New Roman" w:hAnsi="Times New Roman" w:cs="Times New Roman"/>
          <w:sz w:val="24"/>
          <w:szCs w:val="24"/>
          <w:lang w:val="uk-UA" w:eastAsia="ru-RU"/>
        </w:rPr>
      </w:pPr>
    </w:p>
    <w:tbl>
      <w:tblPr>
        <w:tblW w:w="7128" w:type="dxa"/>
        <w:tblInd w:w="1104" w:type="dxa"/>
        <w:tblLook w:val="01E0" w:firstRow="1" w:lastRow="1" w:firstColumn="1" w:lastColumn="1" w:noHBand="0" w:noVBand="0"/>
      </w:tblPr>
      <w:tblGrid>
        <w:gridCol w:w="4428"/>
        <w:gridCol w:w="2700"/>
      </w:tblGrid>
      <w:tr w:rsidR="00884EC5" w:rsidRPr="008D60B4" w14:paraId="696C4BED" w14:textId="77777777" w:rsidTr="00884EC5">
        <w:tc>
          <w:tcPr>
            <w:tcW w:w="4428" w:type="dxa"/>
            <w:shd w:val="clear" w:color="auto" w:fill="auto"/>
          </w:tcPr>
          <w:p w14:paraId="2C28F35C" w14:textId="77777777" w:rsidR="00884EC5" w:rsidRDefault="00884EC5" w:rsidP="00884EC5">
            <w:pPr>
              <w:spacing w:after="0" w:line="240" w:lineRule="auto"/>
              <w:ind w:left="601" w:hanging="601"/>
              <w:rPr>
                <w:rFonts w:ascii="Times New Roman" w:eastAsia="Times New Roman" w:hAnsi="Times New Roman" w:cs="Times New Roman"/>
                <w:sz w:val="23"/>
                <w:szCs w:val="23"/>
                <w:lang w:val="uk-UA"/>
              </w:rPr>
            </w:pPr>
            <w:r w:rsidRPr="008D60B4">
              <w:rPr>
                <w:rFonts w:ascii="Times New Roman" w:eastAsia="Times New Roman" w:hAnsi="Times New Roman" w:cs="Times New Roman"/>
                <w:sz w:val="23"/>
                <w:szCs w:val="23"/>
                <w:lang w:val="uk-UA"/>
              </w:rPr>
              <w:t xml:space="preserve">Начальник Управління </w:t>
            </w:r>
          </w:p>
          <w:p w14:paraId="237C36B8" w14:textId="3A0CDCC6" w:rsidR="00884EC5" w:rsidRPr="008D60B4" w:rsidRDefault="00884EC5" w:rsidP="008D60B4">
            <w:pPr>
              <w:spacing w:after="0" w:line="240" w:lineRule="auto"/>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економічного розвитку</w:t>
            </w:r>
          </w:p>
          <w:p w14:paraId="6F4C0057" w14:textId="77777777" w:rsidR="00884EC5" w:rsidRPr="008D60B4" w:rsidRDefault="00884EC5" w:rsidP="008D60B4">
            <w:pPr>
              <w:spacing w:after="0" w:line="240" w:lineRule="auto"/>
              <w:rPr>
                <w:rFonts w:ascii="Times New Roman" w:eastAsia="Times New Roman" w:hAnsi="Times New Roman" w:cs="Times New Roman"/>
                <w:b/>
                <w:sz w:val="23"/>
                <w:szCs w:val="23"/>
                <w:lang w:val="uk-UA"/>
              </w:rPr>
            </w:pPr>
          </w:p>
        </w:tc>
        <w:tc>
          <w:tcPr>
            <w:tcW w:w="2700" w:type="dxa"/>
            <w:shd w:val="clear" w:color="auto" w:fill="auto"/>
          </w:tcPr>
          <w:p w14:paraId="7702C268" w14:textId="77777777" w:rsidR="00884EC5" w:rsidRDefault="00884EC5" w:rsidP="008D60B4">
            <w:pPr>
              <w:spacing w:after="0" w:line="240" w:lineRule="auto"/>
              <w:jc w:val="both"/>
              <w:rPr>
                <w:rFonts w:ascii="Times New Roman" w:eastAsia="Times New Roman" w:hAnsi="Times New Roman" w:cs="Times New Roman"/>
                <w:sz w:val="23"/>
                <w:szCs w:val="23"/>
                <w:lang w:val="uk-UA"/>
              </w:rPr>
            </w:pPr>
          </w:p>
          <w:p w14:paraId="186157A6" w14:textId="00667E2A" w:rsidR="00884EC5" w:rsidRPr="008D60B4" w:rsidRDefault="00884EC5" w:rsidP="008D60B4">
            <w:pPr>
              <w:spacing w:after="0" w:line="240" w:lineRule="auto"/>
              <w:jc w:val="both"/>
              <w:rPr>
                <w:rFonts w:ascii="Times New Roman" w:eastAsia="Times New Roman" w:hAnsi="Times New Roman" w:cs="Times New Roman"/>
                <w:sz w:val="23"/>
                <w:szCs w:val="23"/>
                <w:lang w:val="uk-UA"/>
              </w:rPr>
            </w:pPr>
            <w:r>
              <w:rPr>
                <w:rFonts w:ascii="Times New Roman" w:eastAsia="Times New Roman" w:hAnsi="Times New Roman" w:cs="Times New Roman"/>
                <w:sz w:val="23"/>
                <w:szCs w:val="23"/>
                <w:lang w:val="uk-UA"/>
              </w:rPr>
              <w:t>О.М. Журавська-Товмач</w:t>
            </w:r>
          </w:p>
        </w:tc>
      </w:tr>
    </w:tbl>
    <w:p w14:paraId="3B423460" w14:textId="77777777" w:rsidR="008D60B4" w:rsidRDefault="008D60B4" w:rsidP="003C6F04">
      <w:pPr>
        <w:shd w:val="clear" w:color="auto" w:fill="FFFFFF" w:themeFill="background1"/>
        <w:spacing w:after="0" w:line="240" w:lineRule="auto"/>
        <w:rPr>
          <w:rFonts w:ascii="Times New Roman" w:eastAsia="Times New Roman" w:hAnsi="Times New Roman" w:cs="Times New Roman"/>
          <w:b/>
          <w:color w:val="000000" w:themeColor="text1"/>
          <w:sz w:val="24"/>
          <w:szCs w:val="24"/>
          <w:bdr w:val="none" w:sz="0" w:space="0" w:color="auto" w:frame="1"/>
          <w:lang w:eastAsia="ru-RU"/>
        </w:rPr>
      </w:pPr>
    </w:p>
    <w:sectPr w:rsidR="008D60B4" w:rsidSect="00A950E6">
      <w:pgSz w:w="11906" w:h="16838"/>
      <w:pgMar w:top="1134"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13"/>
    <w:multiLevelType w:val="multilevel"/>
    <w:tmpl w:val="0000001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12B25A1B"/>
    <w:multiLevelType w:val="multilevel"/>
    <w:tmpl w:val="F5FA3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9D3078"/>
    <w:multiLevelType w:val="multilevel"/>
    <w:tmpl w:val="5912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D66E22"/>
    <w:multiLevelType w:val="multilevel"/>
    <w:tmpl w:val="C9F44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1A67045"/>
    <w:multiLevelType w:val="hybridMultilevel"/>
    <w:tmpl w:val="02C493AA"/>
    <w:lvl w:ilvl="0" w:tplc="0419000F">
      <w:start w:val="1"/>
      <w:numFmt w:val="decimal"/>
      <w:lvlText w:val="%1."/>
      <w:lvlJc w:val="left"/>
      <w:pPr>
        <w:tabs>
          <w:tab w:val="num" w:pos="720"/>
        </w:tabs>
        <w:ind w:left="720" w:hanging="360"/>
      </w:pPr>
      <w:rPr>
        <w:rFonts w:hint="default"/>
      </w:rPr>
    </w:lvl>
    <w:lvl w:ilvl="1" w:tplc="6366C73E">
      <w:start w:val="4"/>
      <w:numFmt w:val="decimal"/>
      <w:lvlText w:val="%2"/>
      <w:lvlJc w:val="left"/>
      <w:pPr>
        <w:tabs>
          <w:tab w:val="num" w:pos="1560"/>
        </w:tabs>
        <w:ind w:left="1560" w:hanging="4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9D46DC4"/>
    <w:multiLevelType w:val="multilevel"/>
    <w:tmpl w:val="A51A7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0D76322"/>
    <w:multiLevelType w:val="hybridMultilevel"/>
    <w:tmpl w:val="BD7A75CA"/>
    <w:lvl w:ilvl="0" w:tplc="FD8C6C7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3E10B62"/>
    <w:multiLevelType w:val="multilevel"/>
    <w:tmpl w:val="B36CD4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8A604E5"/>
    <w:multiLevelType w:val="multilevel"/>
    <w:tmpl w:val="F8E2B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FF303AA"/>
    <w:multiLevelType w:val="multilevel"/>
    <w:tmpl w:val="99EA1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68F2131"/>
    <w:multiLevelType w:val="hybridMultilevel"/>
    <w:tmpl w:val="C358AC52"/>
    <w:lvl w:ilvl="0" w:tplc="4746AA24">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D0E01"/>
    <w:multiLevelType w:val="multilevel"/>
    <w:tmpl w:val="F0F0A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E172A5"/>
    <w:multiLevelType w:val="multilevel"/>
    <w:tmpl w:val="DC6EF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3"/>
  </w:num>
  <w:num w:numId="4">
    <w:abstractNumId w:val="9"/>
  </w:num>
  <w:num w:numId="5">
    <w:abstractNumId w:val="7"/>
  </w:num>
  <w:num w:numId="6">
    <w:abstractNumId w:val="12"/>
  </w:num>
  <w:num w:numId="7">
    <w:abstractNumId w:val="2"/>
  </w:num>
  <w:num w:numId="8">
    <w:abstractNumId w:val="8"/>
  </w:num>
  <w:num w:numId="9">
    <w:abstractNumId w:val="5"/>
  </w:num>
  <w:num w:numId="10">
    <w:abstractNumId w:val="6"/>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DA1"/>
    <w:rsid w:val="00043FEB"/>
    <w:rsid w:val="00056C26"/>
    <w:rsid w:val="00073B98"/>
    <w:rsid w:val="00082829"/>
    <w:rsid w:val="000960F0"/>
    <w:rsid w:val="000C4215"/>
    <w:rsid w:val="000D319A"/>
    <w:rsid w:val="000D78BA"/>
    <w:rsid w:val="00136DE5"/>
    <w:rsid w:val="001407F5"/>
    <w:rsid w:val="00156E0A"/>
    <w:rsid w:val="00171672"/>
    <w:rsid w:val="00176E1E"/>
    <w:rsid w:val="0018370F"/>
    <w:rsid w:val="001A2B10"/>
    <w:rsid w:val="001E1C95"/>
    <w:rsid w:val="002102F1"/>
    <w:rsid w:val="00276C39"/>
    <w:rsid w:val="002D1FCA"/>
    <w:rsid w:val="002D3F57"/>
    <w:rsid w:val="0030101C"/>
    <w:rsid w:val="00304BAD"/>
    <w:rsid w:val="00304C92"/>
    <w:rsid w:val="00310246"/>
    <w:rsid w:val="0031133C"/>
    <w:rsid w:val="003132E5"/>
    <w:rsid w:val="0033612C"/>
    <w:rsid w:val="003615E5"/>
    <w:rsid w:val="00397E43"/>
    <w:rsid w:val="003C09E2"/>
    <w:rsid w:val="003C6F04"/>
    <w:rsid w:val="003D1D07"/>
    <w:rsid w:val="003D56D6"/>
    <w:rsid w:val="003E5A34"/>
    <w:rsid w:val="0042099B"/>
    <w:rsid w:val="0047237D"/>
    <w:rsid w:val="004B42CB"/>
    <w:rsid w:val="004C1F79"/>
    <w:rsid w:val="00555461"/>
    <w:rsid w:val="0056447C"/>
    <w:rsid w:val="005F79B0"/>
    <w:rsid w:val="00625676"/>
    <w:rsid w:val="00651508"/>
    <w:rsid w:val="00657E61"/>
    <w:rsid w:val="006628B2"/>
    <w:rsid w:val="006C777B"/>
    <w:rsid w:val="006D431C"/>
    <w:rsid w:val="006E082E"/>
    <w:rsid w:val="006E6A9A"/>
    <w:rsid w:val="006F7A6B"/>
    <w:rsid w:val="00705C6E"/>
    <w:rsid w:val="0072664D"/>
    <w:rsid w:val="00755DA1"/>
    <w:rsid w:val="00766231"/>
    <w:rsid w:val="007744E1"/>
    <w:rsid w:val="00791FCF"/>
    <w:rsid w:val="007A0936"/>
    <w:rsid w:val="008018D6"/>
    <w:rsid w:val="00810B82"/>
    <w:rsid w:val="00861B8A"/>
    <w:rsid w:val="008731AD"/>
    <w:rsid w:val="00884EC5"/>
    <w:rsid w:val="00891163"/>
    <w:rsid w:val="008D30B2"/>
    <w:rsid w:val="008D60B4"/>
    <w:rsid w:val="008F4BFC"/>
    <w:rsid w:val="00925453"/>
    <w:rsid w:val="009748FD"/>
    <w:rsid w:val="009B1C18"/>
    <w:rsid w:val="009D2A0C"/>
    <w:rsid w:val="009F5906"/>
    <w:rsid w:val="009F638E"/>
    <w:rsid w:val="00A41211"/>
    <w:rsid w:val="00A45129"/>
    <w:rsid w:val="00A950E6"/>
    <w:rsid w:val="00A96296"/>
    <w:rsid w:val="00AE01E5"/>
    <w:rsid w:val="00B137CA"/>
    <w:rsid w:val="00B1709C"/>
    <w:rsid w:val="00B17344"/>
    <w:rsid w:val="00B326FE"/>
    <w:rsid w:val="00B90797"/>
    <w:rsid w:val="00C122C6"/>
    <w:rsid w:val="00C20D8C"/>
    <w:rsid w:val="00C25226"/>
    <w:rsid w:val="00C92916"/>
    <w:rsid w:val="00CC16F2"/>
    <w:rsid w:val="00CC5C16"/>
    <w:rsid w:val="00CE0B25"/>
    <w:rsid w:val="00CF7D7D"/>
    <w:rsid w:val="00D00C80"/>
    <w:rsid w:val="00DD2F89"/>
    <w:rsid w:val="00DD67DF"/>
    <w:rsid w:val="00DF17FA"/>
    <w:rsid w:val="00E10C5B"/>
    <w:rsid w:val="00E23AFF"/>
    <w:rsid w:val="00E42B2B"/>
    <w:rsid w:val="00E61F15"/>
    <w:rsid w:val="00E70434"/>
    <w:rsid w:val="00E737A9"/>
    <w:rsid w:val="00EA35D9"/>
    <w:rsid w:val="00EA528E"/>
    <w:rsid w:val="00F2302F"/>
    <w:rsid w:val="00F33ECF"/>
    <w:rsid w:val="00F53F8A"/>
    <w:rsid w:val="00F653D6"/>
    <w:rsid w:val="00F74A04"/>
    <w:rsid w:val="00F80B99"/>
    <w:rsid w:val="00FC6DD0"/>
    <w:rsid w:val="00FE2FBB"/>
    <w:rsid w:val="00FE3F21"/>
    <w:rsid w:val="00FE5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13BB5"/>
  <w15:chartTrackingRefBased/>
  <w15:docId w15:val="{D7779BA2-7911-4F83-8F21-078F395D9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D431C"/>
    <w:rPr>
      <w:sz w:val="16"/>
      <w:szCs w:val="16"/>
    </w:rPr>
  </w:style>
  <w:style w:type="paragraph" w:styleId="a4">
    <w:name w:val="annotation text"/>
    <w:basedOn w:val="a"/>
    <w:link w:val="a5"/>
    <w:uiPriority w:val="99"/>
    <w:semiHidden/>
    <w:unhideWhenUsed/>
    <w:rsid w:val="006D431C"/>
    <w:pPr>
      <w:spacing w:line="240" w:lineRule="auto"/>
    </w:pPr>
    <w:rPr>
      <w:sz w:val="20"/>
      <w:szCs w:val="20"/>
    </w:rPr>
  </w:style>
  <w:style w:type="character" w:customStyle="1" w:styleId="a5">
    <w:name w:val="Текст примечания Знак"/>
    <w:basedOn w:val="a0"/>
    <w:link w:val="a4"/>
    <w:uiPriority w:val="99"/>
    <w:semiHidden/>
    <w:rsid w:val="006D431C"/>
    <w:rPr>
      <w:sz w:val="20"/>
      <w:szCs w:val="20"/>
    </w:rPr>
  </w:style>
  <w:style w:type="paragraph" w:styleId="a6">
    <w:name w:val="annotation subject"/>
    <w:basedOn w:val="a4"/>
    <w:next w:val="a4"/>
    <w:link w:val="a7"/>
    <w:uiPriority w:val="99"/>
    <w:semiHidden/>
    <w:unhideWhenUsed/>
    <w:rsid w:val="006D431C"/>
    <w:rPr>
      <w:b/>
      <w:bCs/>
    </w:rPr>
  </w:style>
  <w:style w:type="character" w:customStyle="1" w:styleId="a7">
    <w:name w:val="Тема примечания Знак"/>
    <w:basedOn w:val="a5"/>
    <w:link w:val="a6"/>
    <w:uiPriority w:val="99"/>
    <w:semiHidden/>
    <w:rsid w:val="006D431C"/>
    <w:rPr>
      <w:b/>
      <w:bCs/>
      <w:sz w:val="20"/>
      <w:szCs w:val="20"/>
    </w:rPr>
  </w:style>
  <w:style w:type="character" w:styleId="a8">
    <w:name w:val="Hyperlink"/>
    <w:basedOn w:val="a0"/>
    <w:uiPriority w:val="99"/>
    <w:unhideWhenUsed/>
    <w:rsid w:val="00F33ECF"/>
    <w:rPr>
      <w:color w:val="0563C1" w:themeColor="hyperlink"/>
      <w:u w:val="single"/>
    </w:rPr>
  </w:style>
  <w:style w:type="table" w:styleId="a9">
    <w:name w:val="Table Grid"/>
    <w:basedOn w:val="a1"/>
    <w:uiPriority w:val="39"/>
    <w:rsid w:val="003E5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B137CA"/>
    <w:pPr>
      <w:ind w:left="720"/>
      <w:contextualSpacing/>
    </w:pPr>
  </w:style>
  <w:style w:type="paragraph" w:styleId="ab">
    <w:name w:val="Balloon Text"/>
    <w:basedOn w:val="a"/>
    <w:link w:val="ac"/>
    <w:uiPriority w:val="99"/>
    <w:semiHidden/>
    <w:unhideWhenUsed/>
    <w:rsid w:val="00F80B99"/>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F80B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8711476">
      <w:bodyDiv w:val="1"/>
      <w:marLeft w:val="0"/>
      <w:marRight w:val="0"/>
      <w:marTop w:val="0"/>
      <w:marBottom w:val="0"/>
      <w:divBdr>
        <w:top w:val="none" w:sz="0" w:space="0" w:color="auto"/>
        <w:left w:val="none" w:sz="0" w:space="0" w:color="auto"/>
        <w:bottom w:val="none" w:sz="0" w:space="0" w:color="auto"/>
        <w:right w:val="none" w:sz="0" w:space="0" w:color="auto"/>
      </w:divBdr>
      <w:divsChild>
        <w:div w:id="1592348363">
          <w:marLeft w:val="0"/>
          <w:marRight w:val="0"/>
          <w:marTop w:val="0"/>
          <w:marBottom w:val="0"/>
          <w:divBdr>
            <w:top w:val="none" w:sz="0" w:space="0" w:color="auto"/>
            <w:left w:val="none" w:sz="0" w:space="0" w:color="auto"/>
            <w:bottom w:val="none" w:sz="0" w:space="0" w:color="auto"/>
            <w:right w:val="none" w:sz="0" w:space="0" w:color="auto"/>
          </w:divBdr>
          <w:divsChild>
            <w:div w:id="2003242885">
              <w:marLeft w:val="-225"/>
              <w:marRight w:val="-225"/>
              <w:marTop w:val="0"/>
              <w:marBottom w:val="0"/>
              <w:divBdr>
                <w:top w:val="none" w:sz="0" w:space="0" w:color="auto"/>
                <w:left w:val="none" w:sz="0" w:space="0" w:color="auto"/>
                <w:bottom w:val="none" w:sz="0" w:space="0" w:color="auto"/>
                <w:right w:val="none" w:sz="0" w:space="0" w:color="auto"/>
              </w:divBdr>
              <w:divsChild>
                <w:div w:id="1105882678">
                  <w:marLeft w:val="0"/>
                  <w:marRight w:val="0"/>
                  <w:marTop w:val="0"/>
                  <w:marBottom w:val="0"/>
                  <w:divBdr>
                    <w:top w:val="none" w:sz="0" w:space="0" w:color="auto"/>
                    <w:left w:val="none" w:sz="0" w:space="0" w:color="auto"/>
                    <w:bottom w:val="none" w:sz="0" w:space="0" w:color="auto"/>
                    <w:right w:val="none" w:sz="0" w:space="0" w:color="auto"/>
                  </w:divBdr>
                  <w:divsChild>
                    <w:div w:id="1416365698">
                      <w:marLeft w:val="0"/>
                      <w:marRight w:val="0"/>
                      <w:marTop w:val="0"/>
                      <w:marBottom w:val="0"/>
                      <w:divBdr>
                        <w:top w:val="none" w:sz="0" w:space="0" w:color="auto"/>
                        <w:left w:val="none" w:sz="0" w:space="0" w:color="auto"/>
                        <w:bottom w:val="none" w:sz="0" w:space="0" w:color="auto"/>
                        <w:right w:val="none" w:sz="0" w:space="0" w:color="auto"/>
                      </w:divBdr>
                    </w:div>
                  </w:divsChild>
                </w:div>
                <w:div w:id="1000079516">
                  <w:marLeft w:val="0"/>
                  <w:marRight w:val="0"/>
                  <w:marTop w:val="0"/>
                  <w:marBottom w:val="0"/>
                  <w:divBdr>
                    <w:top w:val="none" w:sz="0" w:space="0" w:color="auto"/>
                    <w:left w:val="none" w:sz="0" w:space="0" w:color="auto"/>
                    <w:bottom w:val="none" w:sz="0" w:space="0" w:color="auto"/>
                    <w:right w:val="none" w:sz="0" w:space="0" w:color="auto"/>
                  </w:divBdr>
                  <w:divsChild>
                    <w:div w:id="1608537235">
                      <w:marLeft w:val="-225"/>
                      <w:marRight w:val="-225"/>
                      <w:marTop w:val="0"/>
                      <w:marBottom w:val="0"/>
                      <w:divBdr>
                        <w:top w:val="none" w:sz="0" w:space="0" w:color="auto"/>
                        <w:left w:val="none" w:sz="0" w:space="0" w:color="auto"/>
                        <w:bottom w:val="none" w:sz="0" w:space="0" w:color="auto"/>
                        <w:right w:val="none" w:sz="0" w:space="0" w:color="auto"/>
                      </w:divBdr>
                      <w:divsChild>
                        <w:div w:id="1897357743">
                          <w:marLeft w:val="0"/>
                          <w:marRight w:val="0"/>
                          <w:marTop w:val="0"/>
                          <w:marBottom w:val="0"/>
                          <w:divBdr>
                            <w:top w:val="none" w:sz="0" w:space="0" w:color="auto"/>
                            <w:left w:val="none" w:sz="0" w:space="0" w:color="auto"/>
                            <w:bottom w:val="none" w:sz="0" w:space="0" w:color="auto"/>
                            <w:right w:val="none" w:sz="0" w:space="0" w:color="auto"/>
                          </w:divBdr>
                          <w:divsChild>
                            <w:div w:id="2122528861">
                              <w:marLeft w:val="0"/>
                              <w:marRight w:val="0"/>
                              <w:marTop w:val="0"/>
                              <w:marBottom w:val="0"/>
                              <w:divBdr>
                                <w:top w:val="none" w:sz="0" w:space="0" w:color="auto"/>
                                <w:left w:val="none" w:sz="0" w:space="0" w:color="auto"/>
                                <w:bottom w:val="none" w:sz="0" w:space="0" w:color="auto"/>
                                <w:right w:val="none" w:sz="0" w:space="0" w:color="auto"/>
                              </w:divBdr>
                              <w:divsChild>
                                <w:div w:id="809520507">
                                  <w:marLeft w:val="0"/>
                                  <w:marRight w:val="0"/>
                                  <w:marTop w:val="0"/>
                                  <w:marBottom w:val="0"/>
                                  <w:divBdr>
                                    <w:top w:val="none" w:sz="0" w:space="0" w:color="auto"/>
                                    <w:left w:val="none" w:sz="0" w:space="0" w:color="auto"/>
                                    <w:bottom w:val="none" w:sz="0" w:space="0" w:color="auto"/>
                                    <w:right w:val="none" w:sz="0" w:space="0" w:color="auto"/>
                                  </w:divBdr>
                                  <w:divsChild>
                                    <w:div w:id="871183889">
                                      <w:marLeft w:val="0"/>
                                      <w:marRight w:val="0"/>
                                      <w:marTop w:val="0"/>
                                      <w:marBottom w:val="0"/>
                                      <w:divBdr>
                                        <w:top w:val="single" w:sz="6" w:space="1" w:color="9B9B9B"/>
                                        <w:left w:val="single" w:sz="6" w:space="8" w:color="D5D5D5"/>
                                        <w:bottom w:val="single" w:sz="6" w:space="2" w:color="E8E8E8"/>
                                        <w:right w:val="single" w:sz="6" w:space="0" w:color="D5D5D5"/>
                                      </w:divBdr>
                                    </w:div>
                                  </w:divsChild>
                                </w:div>
                              </w:divsChild>
                            </w:div>
                          </w:divsChild>
                        </w:div>
                        <w:div w:id="456025268">
                          <w:marLeft w:val="0"/>
                          <w:marRight w:val="0"/>
                          <w:marTop w:val="0"/>
                          <w:marBottom w:val="0"/>
                          <w:divBdr>
                            <w:top w:val="none" w:sz="0" w:space="0" w:color="auto"/>
                            <w:left w:val="none" w:sz="0" w:space="0" w:color="auto"/>
                            <w:bottom w:val="none" w:sz="0" w:space="0" w:color="auto"/>
                            <w:right w:val="none" w:sz="0" w:space="0" w:color="auto"/>
                          </w:divBdr>
                        </w:div>
                        <w:div w:id="1139104927">
                          <w:marLeft w:val="0"/>
                          <w:marRight w:val="0"/>
                          <w:marTop w:val="0"/>
                          <w:marBottom w:val="0"/>
                          <w:divBdr>
                            <w:top w:val="none" w:sz="0" w:space="0" w:color="auto"/>
                            <w:left w:val="none" w:sz="0" w:space="0" w:color="auto"/>
                            <w:bottom w:val="none" w:sz="0" w:space="0" w:color="auto"/>
                            <w:right w:val="none" w:sz="0" w:space="0" w:color="auto"/>
                          </w:divBdr>
                          <w:divsChild>
                            <w:div w:id="1439831363">
                              <w:marLeft w:val="0"/>
                              <w:marRight w:val="0"/>
                              <w:marTop w:val="0"/>
                              <w:marBottom w:val="0"/>
                              <w:divBdr>
                                <w:top w:val="none" w:sz="0" w:space="0" w:color="auto"/>
                                <w:left w:val="none" w:sz="0" w:space="0" w:color="auto"/>
                                <w:bottom w:val="none" w:sz="0" w:space="0" w:color="auto"/>
                                <w:right w:val="none" w:sz="0" w:space="0" w:color="auto"/>
                              </w:divBdr>
                              <w:divsChild>
                                <w:div w:id="1971740684">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668592">
          <w:marLeft w:val="0"/>
          <w:marRight w:val="0"/>
          <w:marTop w:val="0"/>
          <w:marBottom w:val="0"/>
          <w:divBdr>
            <w:top w:val="none" w:sz="0" w:space="0" w:color="auto"/>
            <w:left w:val="none" w:sz="0" w:space="0" w:color="auto"/>
            <w:bottom w:val="none" w:sz="0" w:space="0" w:color="auto"/>
            <w:right w:val="none" w:sz="0" w:space="0" w:color="auto"/>
          </w:divBdr>
          <w:divsChild>
            <w:div w:id="1875731124">
              <w:marLeft w:val="-225"/>
              <w:marRight w:val="-225"/>
              <w:marTop w:val="0"/>
              <w:marBottom w:val="0"/>
              <w:divBdr>
                <w:top w:val="none" w:sz="0" w:space="0" w:color="auto"/>
                <w:left w:val="none" w:sz="0" w:space="0" w:color="auto"/>
                <w:bottom w:val="none" w:sz="0" w:space="0" w:color="auto"/>
                <w:right w:val="none" w:sz="0" w:space="0" w:color="auto"/>
              </w:divBdr>
              <w:divsChild>
                <w:div w:id="1818257164">
                  <w:marLeft w:val="0"/>
                  <w:marRight w:val="0"/>
                  <w:marTop w:val="0"/>
                  <w:marBottom w:val="0"/>
                  <w:divBdr>
                    <w:top w:val="none" w:sz="0" w:space="0" w:color="auto"/>
                    <w:left w:val="none" w:sz="0" w:space="0" w:color="auto"/>
                    <w:bottom w:val="none" w:sz="0" w:space="0" w:color="auto"/>
                    <w:right w:val="none" w:sz="0" w:space="0" w:color="auto"/>
                  </w:divBdr>
                  <w:divsChild>
                    <w:div w:id="1727024843">
                      <w:marLeft w:val="0"/>
                      <w:marRight w:val="0"/>
                      <w:marTop w:val="0"/>
                      <w:marBottom w:val="180"/>
                      <w:divBdr>
                        <w:top w:val="none" w:sz="0" w:space="0" w:color="auto"/>
                        <w:left w:val="none" w:sz="0" w:space="0" w:color="auto"/>
                        <w:bottom w:val="none" w:sz="0" w:space="0" w:color="auto"/>
                        <w:right w:val="none" w:sz="0" w:space="0" w:color="auto"/>
                      </w:divBdr>
                    </w:div>
                    <w:div w:id="16112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911125">
          <w:marLeft w:val="0"/>
          <w:marRight w:val="0"/>
          <w:marTop w:val="0"/>
          <w:marBottom w:val="0"/>
          <w:divBdr>
            <w:top w:val="none" w:sz="0" w:space="0" w:color="auto"/>
            <w:left w:val="none" w:sz="0" w:space="0" w:color="auto"/>
            <w:bottom w:val="none" w:sz="0" w:space="0" w:color="auto"/>
            <w:right w:val="none" w:sz="0" w:space="0" w:color="auto"/>
          </w:divBdr>
          <w:divsChild>
            <w:div w:id="1816337394">
              <w:marLeft w:val="-225"/>
              <w:marRight w:val="-225"/>
              <w:marTop w:val="0"/>
              <w:marBottom w:val="0"/>
              <w:divBdr>
                <w:top w:val="none" w:sz="0" w:space="0" w:color="auto"/>
                <w:left w:val="none" w:sz="0" w:space="0" w:color="auto"/>
                <w:bottom w:val="none" w:sz="0" w:space="0" w:color="auto"/>
                <w:right w:val="none" w:sz="0" w:space="0" w:color="auto"/>
              </w:divBdr>
              <w:divsChild>
                <w:div w:id="1180043123">
                  <w:marLeft w:val="0"/>
                  <w:marRight w:val="0"/>
                  <w:marTop w:val="0"/>
                  <w:marBottom w:val="0"/>
                  <w:divBdr>
                    <w:top w:val="none" w:sz="0" w:space="0" w:color="auto"/>
                    <w:left w:val="none" w:sz="0" w:space="0" w:color="auto"/>
                    <w:bottom w:val="none" w:sz="0" w:space="0" w:color="auto"/>
                    <w:right w:val="none" w:sz="0" w:space="0" w:color="auto"/>
                  </w:divBdr>
                  <w:divsChild>
                    <w:div w:id="474685440">
                      <w:marLeft w:val="0"/>
                      <w:marRight w:val="0"/>
                      <w:marTop w:val="0"/>
                      <w:marBottom w:val="0"/>
                      <w:divBdr>
                        <w:top w:val="none" w:sz="0" w:space="0" w:color="auto"/>
                        <w:left w:val="none" w:sz="0" w:space="0" w:color="auto"/>
                        <w:bottom w:val="none" w:sz="0" w:space="0" w:color="auto"/>
                        <w:right w:val="none" w:sz="0" w:space="0" w:color="auto"/>
                      </w:divBdr>
                    </w:div>
                    <w:div w:id="1738670988">
                      <w:marLeft w:val="-225"/>
                      <w:marRight w:val="-225"/>
                      <w:marTop w:val="0"/>
                      <w:marBottom w:val="0"/>
                      <w:divBdr>
                        <w:top w:val="none" w:sz="0" w:space="0" w:color="auto"/>
                        <w:left w:val="none" w:sz="0" w:space="0" w:color="auto"/>
                        <w:bottom w:val="none" w:sz="0" w:space="0" w:color="auto"/>
                        <w:right w:val="none" w:sz="0" w:space="0" w:color="auto"/>
                      </w:divBdr>
                      <w:divsChild>
                        <w:div w:id="779683818">
                          <w:marLeft w:val="0"/>
                          <w:marRight w:val="0"/>
                          <w:marTop w:val="0"/>
                          <w:marBottom w:val="0"/>
                          <w:divBdr>
                            <w:top w:val="none" w:sz="0" w:space="0" w:color="auto"/>
                            <w:left w:val="none" w:sz="0" w:space="0" w:color="auto"/>
                            <w:bottom w:val="none" w:sz="0" w:space="0" w:color="auto"/>
                            <w:right w:val="none" w:sz="0" w:space="0" w:color="auto"/>
                          </w:divBdr>
                        </w:div>
                        <w:div w:id="683822261">
                          <w:marLeft w:val="0"/>
                          <w:marRight w:val="0"/>
                          <w:marTop w:val="0"/>
                          <w:marBottom w:val="0"/>
                          <w:divBdr>
                            <w:top w:val="none" w:sz="0" w:space="0" w:color="auto"/>
                            <w:left w:val="none" w:sz="0" w:space="0" w:color="auto"/>
                            <w:bottom w:val="none" w:sz="0" w:space="0" w:color="auto"/>
                            <w:right w:val="none" w:sz="0" w:space="0" w:color="auto"/>
                          </w:divBdr>
                        </w:div>
                      </w:divsChild>
                    </w:div>
                    <w:div w:id="993874592">
                      <w:marLeft w:val="0"/>
                      <w:marRight w:val="0"/>
                      <w:marTop w:val="0"/>
                      <w:marBottom w:val="0"/>
                      <w:divBdr>
                        <w:top w:val="none" w:sz="0" w:space="0" w:color="auto"/>
                        <w:left w:val="none" w:sz="0" w:space="0" w:color="auto"/>
                        <w:bottom w:val="none" w:sz="0" w:space="0" w:color="auto"/>
                        <w:right w:val="none" w:sz="0" w:space="0" w:color="auto"/>
                      </w:divBdr>
                    </w:div>
                    <w:div w:id="1003701659">
                      <w:marLeft w:val="0"/>
                      <w:marRight w:val="0"/>
                      <w:marTop w:val="0"/>
                      <w:marBottom w:val="0"/>
                      <w:divBdr>
                        <w:top w:val="none" w:sz="0" w:space="0" w:color="auto"/>
                        <w:left w:val="none" w:sz="0" w:space="0" w:color="auto"/>
                        <w:bottom w:val="none" w:sz="0" w:space="0" w:color="auto"/>
                        <w:right w:val="none" w:sz="0" w:space="0" w:color="auto"/>
                      </w:divBdr>
                    </w:div>
                    <w:div w:id="1996303581">
                      <w:marLeft w:val="0"/>
                      <w:marRight w:val="0"/>
                      <w:marTop w:val="0"/>
                      <w:marBottom w:val="0"/>
                      <w:divBdr>
                        <w:top w:val="none" w:sz="0" w:space="0" w:color="auto"/>
                        <w:left w:val="none" w:sz="0" w:space="0" w:color="auto"/>
                        <w:bottom w:val="none" w:sz="0" w:space="0" w:color="auto"/>
                        <w:right w:val="none" w:sz="0" w:space="0" w:color="auto"/>
                      </w:divBdr>
                    </w:div>
                    <w:div w:id="515968252">
                      <w:marLeft w:val="0"/>
                      <w:marRight w:val="0"/>
                      <w:marTop w:val="0"/>
                      <w:marBottom w:val="0"/>
                      <w:divBdr>
                        <w:top w:val="none" w:sz="0" w:space="0" w:color="auto"/>
                        <w:left w:val="none" w:sz="0" w:space="0" w:color="auto"/>
                        <w:bottom w:val="none" w:sz="0" w:space="0" w:color="auto"/>
                        <w:right w:val="none" w:sz="0" w:space="0" w:color="auto"/>
                      </w:divBdr>
                    </w:div>
                    <w:div w:id="1648120337">
                      <w:marLeft w:val="0"/>
                      <w:marRight w:val="0"/>
                      <w:marTop w:val="0"/>
                      <w:marBottom w:val="0"/>
                      <w:divBdr>
                        <w:top w:val="none" w:sz="0" w:space="0" w:color="auto"/>
                        <w:left w:val="none" w:sz="0" w:space="0" w:color="auto"/>
                        <w:bottom w:val="none" w:sz="0" w:space="0" w:color="auto"/>
                        <w:right w:val="none" w:sz="0" w:space="0" w:color="auto"/>
                      </w:divBdr>
                    </w:div>
                    <w:div w:id="303656941">
                      <w:marLeft w:val="0"/>
                      <w:marRight w:val="0"/>
                      <w:marTop w:val="0"/>
                      <w:marBottom w:val="0"/>
                      <w:divBdr>
                        <w:top w:val="none" w:sz="0" w:space="0" w:color="auto"/>
                        <w:left w:val="none" w:sz="0" w:space="0" w:color="auto"/>
                        <w:bottom w:val="none" w:sz="0" w:space="0" w:color="auto"/>
                        <w:right w:val="none" w:sz="0" w:space="0" w:color="auto"/>
                      </w:divBdr>
                    </w:div>
                    <w:div w:id="1998681844">
                      <w:marLeft w:val="0"/>
                      <w:marRight w:val="0"/>
                      <w:marTop w:val="0"/>
                      <w:marBottom w:val="0"/>
                      <w:divBdr>
                        <w:top w:val="none" w:sz="0" w:space="0" w:color="auto"/>
                        <w:left w:val="none" w:sz="0" w:space="0" w:color="auto"/>
                        <w:bottom w:val="none" w:sz="0" w:space="0" w:color="auto"/>
                        <w:right w:val="none" w:sz="0" w:space="0" w:color="auto"/>
                      </w:divBdr>
                    </w:div>
                    <w:div w:id="659694166">
                      <w:marLeft w:val="0"/>
                      <w:marRight w:val="0"/>
                      <w:marTop w:val="0"/>
                      <w:marBottom w:val="0"/>
                      <w:divBdr>
                        <w:top w:val="none" w:sz="0" w:space="0" w:color="auto"/>
                        <w:left w:val="none" w:sz="0" w:space="0" w:color="auto"/>
                        <w:bottom w:val="none" w:sz="0" w:space="0" w:color="auto"/>
                        <w:right w:val="none" w:sz="0" w:space="0" w:color="auto"/>
                      </w:divBdr>
                    </w:div>
                  </w:divsChild>
                </w:div>
                <w:div w:id="541602762">
                  <w:marLeft w:val="0"/>
                  <w:marRight w:val="0"/>
                  <w:marTop w:val="0"/>
                  <w:marBottom w:val="0"/>
                  <w:divBdr>
                    <w:top w:val="none" w:sz="0" w:space="0" w:color="auto"/>
                    <w:left w:val="none" w:sz="0" w:space="0" w:color="auto"/>
                    <w:bottom w:val="none" w:sz="0" w:space="0" w:color="auto"/>
                    <w:right w:val="none" w:sz="0" w:space="0" w:color="auto"/>
                  </w:divBdr>
                  <w:divsChild>
                    <w:div w:id="26563433">
                      <w:marLeft w:val="0"/>
                      <w:marRight w:val="0"/>
                      <w:marTop w:val="0"/>
                      <w:marBottom w:val="750"/>
                      <w:divBdr>
                        <w:top w:val="none" w:sz="0" w:space="0" w:color="auto"/>
                        <w:left w:val="none" w:sz="0" w:space="0" w:color="auto"/>
                        <w:bottom w:val="none" w:sz="0" w:space="0" w:color="auto"/>
                        <w:right w:val="none" w:sz="0" w:space="0" w:color="auto"/>
                      </w:divBdr>
                      <w:divsChild>
                        <w:div w:id="1462190915">
                          <w:marLeft w:val="0"/>
                          <w:marRight w:val="0"/>
                          <w:marTop w:val="0"/>
                          <w:marBottom w:val="300"/>
                          <w:divBdr>
                            <w:top w:val="none" w:sz="0" w:space="0" w:color="auto"/>
                            <w:left w:val="none" w:sz="0" w:space="0" w:color="auto"/>
                            <w:bottom w:val="single" w:sz="6" w:space="8" w:color="E5E5E5"/>
                            <w:right w:val="none" w:sz="0" w:space="0" w:color="auto"/>
                          </w:divBdr>
                        </w:div>
                        <w:div w:id="184442179">
                          <w:marLeft w:val="0"/>
                          <w:marRight w:val="0"/>
                          <w:marTop w:val="0"/>
                          <w:marBottom w:val="180"/>
                          <w:divBdr>
                            <w:top w:val="none" w:sz="0" w:space="0" w:color="auto"/>
                            <w:left w:val="none" w:sz="0" w:space="0" w:color="auto"/>
                            <w:bottom w:val="none" w:sz="0" w:space="0" w:color="auto"/>
                            <w:right w:val="none" w:sz="0" w:space="0" w:color="auto"/>
                          </w:divBdr>
                        </w:div>
                      </w:divsChild>
                    </w:div>
                    <w:div w:id="354237311">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616249944">
          <w:marLeft w:val="0"/>
          <w:marRight w:val="0"/>
          <w:marTop w:val="0"/>
          <w:marBottom w:val="0"/>
          <w:divBdr>
            <w:top w:val="none" w:sz="0" w:space="0" w:color="auto"/>
            <w:left w:val="none" w:sz="0" w:space="0" w:color="auto"/>
            <w:bottom w:val="none" w:sz="0" w:space="0" w:color="auto"/>
            <w:right w:val="none" w:sz="0" w:space="0" w:color="auto"/>
          </w:divBdr>
          <w:divsChild>
            <w:div w:id="385682362">
              <w:marLeft w:val="0"/>
              <w:marRight w:val="0"/>
              <w:marTop w:val="0"/>
              <w:marBottom w:val="0"/>
              <w:divBdr>
                <w:top w:val="none" w:sz="0" w:space="0" w:color="auto"/>
                <w:left w:val="none" w:sz="0" w:space="0" w:color="auto"/>
                <w:bottom w:val="none" w:sz="0" w:space="0" w:color="auto"/>
                <w:right w:val="none" w:sz="0" w:space="0" w:color="auto"/>
              </w:divBdr>
              <w:divsChild>
                <w:div w:id="1670253749">
                  <w:marLeft w:val="0"/>
                  <w:marRight w:val="0"/>
                  <w:marTop w:val="0"/>
                  <w:marBottom w:val="300"/>
                  <w:divBdr>
                    <w:top w:val="none" w:sz="0" w:space="0" w:color="auto"/>
                    <w:left w:val="none" w:sz="0" w:space="0" w:color="auto"/>
                    <w:bottom w:val="none" w:sz="0" w:space="0" w:color="auto"/>
                    <w:right w:val="none" w:sz="0" w:space="0" w:color="auto"/>
                  </w:divBdr>
                </w:div>
                <w:div w:id="37855575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39140306">
          <w:marLeft w:val="0"/>
          <w:marRight w:val="0"/>
          <w:marTop w:val="0"/>
          <w:marBottom w:val="0"/>
          <w:divBdr>
            <w:top w:val="none" w:sz="0" w:space="0" w:color="auto"/>
            <w:left w:val="none" w:sz="0" w:space="0" w:color="auto"/>
            <w:bottom w:val="none" w:sz="0" w:space="0" w:color="auto"/>
            <w:right w:val="none" w:sz="0" w:space="0" w:color="auto"/>
          </w:divBdr>
          <w:divsChild>
            <w:div w:id="81338056">
              <w:marLeft w:val="-225"/>
              <w:marRight w:val="-225"/>
              <w:marTop w:val="0"/>
              <w:marBottom w:val="0"/>
              <w:divBdr>
                <w:top w:val="none" w:sz="0" w:space="0" w:color="auto"/>
                <w:left w:val="none" w:sz="0" w:space="0" w:color="auto"/>
                <w:bottom w:val="none" w:sz="0" w:space="0" w:color="auto"/>
                <w:right w:val="none" w:sz="0" w:space="0" w:color="auto"/>
              </w:divBdr>
              <w:divsChild>
                <w:div w:id="908348623">
                  <w:marLeft w:val="0"/>
                  <w:marRight w:val="0"/>
                  <w:marTop w:val="0"/>
                  <w:marBottom w:val="0"/>
                  <w:divBdr>
                    <w:top w:val="none" w:sz="0" w:space="0" w:color="auto"/>
                    <w:left w:val="none" w:sz="0" w:space="0" w:color="auto"/>
                    <w:bottom w:val="none" w:sz="0" w:space="0" w:color="auto"/>
                    <w:right w:val="none" w:sz="0" w:space="0" w:color="auto"/>
                  </w:divBdr>
                </w:div>
                <w:div w:id="978652572">
                  <w:marLeft w:val="0"/>
                  <w:marRight w:val="0"/>
                  <w:marTop w:val="0"/>
                  <w:marBottom w:val="0"/>
                  <w:divBdr>
                    <w:top w:val="none" w:sz="0" w:space="0" w:color="auto"/>
                    <w:left w:val="none" w:sz="0" w:space="0" w:color="auto"/>
                    <w:bottom w:val="none" w:sz="0" w:space="0" w:color="auto"/>
                    <w:right w:val="none" w:sz="0" w:space="0" w:color="auto"/>
                  </w:divBdr>
                </w:div>
                <w:div w:id="9576000">
                  <w:marLeft w:val="0"/>
                  <w:marRight w:val="0"/>
                  <w:marTop w:val="0"/>
                  <w:marBottom w:val="0"/>
                  <w:divBdr>
                    <w:top w:val="none" w:sz="0" w:space="0" w:color="auto"/>
                    <w:left w:val="none" w:sz="0" w:space="0" w:color="auto"/>
                    <w:bottom w:val="none" w:sz="0" w:space="0" w:color="auto"/>
                    <w:right w:val="none" w:sz="0" w:space="0" w:color="auto"/>
                  </w:divBdr>
                  <w:divsChild>
                    <w:div w:id="424158024">
                      <w:marLeft w:val="0"/>
                      <w:marRight w:val="0"/>
                      <w:marTop w:val="0"/>
                      <w:marBottom w:val="0"/>
                      <w:divBdr>
                        <w:top w:val="none" w:sz="0" w:space="0" w:color="auto"/>
                        <w:left w:val="none" w:sz="0" w:space="0" w:color="auto"/>
                        <w:bottom w:val="none" w:sz="0" w:space="0" w:color="auto"/>
                        <w:right w:val="none" w:sz="0" w:space="0" w:color="auto"/>
                      </w:divBdr>
                      <w:divsChild>
                        <w:div w:id="229970055">
                          <w:marLeft w:val="-225"/>
                          <w:marRight w:val="-225"/>
                          <w:marTop w:val="0"/>
                          <w:marBottom w:val="0"/>
                          <w:divBdr>
                            <w:top w:val="none" w:sz="0" w:space="0" w:color="auto"/>
                            <w:left w:val="none" w:sz="0" w:space="0" w:color="auto"/>
                            <w:bottom w:val="none" w:sz="0" w:space="0" w:color="auto"/>
                            <w:right w:val="none" w:sz="0" w:space="0" w:color="auto"/>
                          </w:divBdr>
                          <w:divsChild>
                            <w:div w:id="544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krainska-gromad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D94E-AE0B-4C23-9B0D-ADC4126C9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1470</TotalTime>
  <Pages>9</Pages>
  <Words>2925</Words>
  <Characters>16673</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Юлія Чуй</dc:creator>
  <cp:keywords/>
  <dc:description/>
  <cp:lastModifiedBy>Ольга Левшунова</cp:lastModifiedBy>
  <cp:revision>46</cp:revision>
  <cp:lastPrinted>2021-10-12T12:03:00Z</cp:lastPrinted>
  <dcterms:created xsi:type="dcterms:W3CDTF">2021-08-10T06:08:00Z</dcterms:created>
  <dcterms:modified xsi:type="dcterms:W3CDTF">2021-10-13T06:30:00Z</dcterms:modified>
</cp:coreProperties>
</file>