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831"/>
      </w:tblGrid>
      <w:tr w:rsidR="00AF6903" w14:paraId="200E7EA4" w14:textId="77777777" w:rsidTr="00AF6903">
        <w:tc>
          <w:tcPr>
            <w:tcW w:w="2943" w:type="dxa"/>
          </w:tcPr>
          <w:p w14:paraId="2465DEC3" w14:textId="2210CDAB" w:rsidR="00AF6903" w:rsidRDefault="00AF6903" w:rsidP="00AF6903">
            <w:pPr>
              <w:spacing w:after="0" w:line="240" w:lineRule="auto"/>
              <w:rPr>
                <w:rStyle w:val="a3"/>
                <w:rFonts w:ascii="Times New Roman" w:hAnsi="Times New Roman"/>
                <w:bCs/>
                <w:sz w:val="24"/>
                <w:szCs w:val="24"/>
              </w:rPr>
            </w:pPr>
            <w:r>
              <w:object w:dxaOrig="6264" w:dyaOrig="2940" w14:anchorId="263506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pt;height:63pt" o:ole="">
                  <v:imagedata r:id="rId8" o:title=""/>
                </v:shape>
                <o:OLEObject Type="Embed" ProgID="PBrush" ShapeID="_x0000_i1025" DrawAspect="Content" ObjectID="_1708433665" r:id="rId9"/>
              </w:object>
            </w:r>
          </w:p>
        </w:tc>
        <w:tc>
          <w:tcPr>
            <w:tcW w:w="7831" w:type="dxa"/>
          </w:tcPr>
          <w:p w14:paraId="52202F28" w14:textId="77777777" w:rsidR="00AF6903" w:rsidRDefault="00AF6903" w:rsidP="00AF6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" w:eastAsia="uk-UA"/>
              </w:rPr>
            </w:pPr>
            <w:r w:rsidRPr="00316C87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(оприлюднюється на виконання постанови КМУ № 710 від 11.10.2016 «Про ефективне використання державних коштів» (зі змінами))</w:t>
            </w:r>
          </w:p>
          <w:p w14:paraId="731FA51F" w14:textId="77777777" w:rsidR="00AF6903" w:rsidRDefault="00AF6903" w:rsidP="006331FF">
            <w:pPr>
              <w:spacing w:after="0" w:line="240" w:lineRule="auto"/>
              <w:jc w:val="right"/>
              <w:rPr>
                <w:rStyle w:val="a3"/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26DCB24" w14:textId="77777777" w:rsidR="006331FF" w:rsidRDefault="006331FF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</w:p>
    <w:p w14:paraId="4337CAB3" w14:textId="01D1A32E" w:rsidR="0044463B" w:rsidRP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44463B"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  <w:t>ВИКОНАВЧИЙ КОМІТЕТ УКРАЇНСЬКОЇ МІСЬКОЇ РАДИ</w:t>
      </w:r>
    </w:p>
    <w:p w14:paraId="10C15D1B" w14:textId="0668CAD8" w:rsidR="00316C87" w:rsidRP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44463B"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  <w:t>Код ЄДРПОУ 24884653</w:t>
      </w:r>
    </w:p>
    <w:p w14:paraId="7D3A80FB" w14:textId="77777777" w:rsid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val="uk" w:eastAsia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402"/>
        <w:gridCol w:w="5213"/>
      </w:tblGrid>
      <w:tr w:rsidR="0044463B" w:rsidRPr="002C323B" w14:paraId="452B5879" w14:textId="77777777" w:rsidTr="00A474D7">
        <w:trPr>
          <w:trHeight w:val="645"/>
        </w:trPr>
        <w:tc>
          <w:tcPr>
            <w:tcW w:w="9324" w:type="dxa"/>
            <w:gridSpan w:val="3"/>
            <w:vAlign w:val="center"/>
          </w:tcPr>
          <w:p w14:paraId="28DD1996" w14:textId="196F043B" w:rsidR="0044463B" w:rsidRPr="002C323B" w:rsidRDefault="0044463B" w:rsidP="00A52A66">
            <w:pPr>
              <w:pStyle w:val="Standard"/>
              <w:jc w:val="center"/>
              <w:rPr>
                <w:b/>
                <w:lang w:val="uk-UA"/>
              </w:rPr>
            </w:pPr>
            <w:r w:rsidRPr="002C323B">
              <w:rPr>
                <w:b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44463B" w14:paraId="52CC16BF" w14:textId="77777777" w:rsidTr="00A474D7">
        <w:trPr>
          <w:trHeight w:val="663"/>
        </w:trPr>
        <w:tc>
          <w:tcPr>
            <w:tcW w:w="709" w:type="dxa"/>
            <w:vAlign w:val="center"/>
          </w:tcPr>
          <w:p w14:paraId="2AEDF0A7" w14:textId="77777777" w:rsidR="0044463B" w:rsidRDefault="0044463B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2" w:type="dxa"/>
            <w:vAlign w:val="center"/>
          </w:tcPr>
          <w:p w14:paraId="0535F038" w14:textId="77777777" w:rsidR="0044463B" w:rsidRDefault="0044463B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Назва предмета закупівлі</w:t>
            </w:r>
          </w:p>
        </w:tc>
        <w:tc>
          <w:tcPr>
            <w:tcW w:w="5213" w:type="dxa"/>
            <w:vAlign w:val="center"/>
          </w:tcPr>
          <w:p w14:paraId="09E93612" w14:textId="0CAB7AF1" w:rsidR="0044463B" w:rsidRDefault="0044463B" w:rsidP="00CE1A06">
            <w:pPr>
              <w:pStyle w:val="Standard"/>
              <w:jc w:val="both"/>
              <w:rPr>
                <w:lang w:val="uk-UA"/>
              </w:rPr>
            </w:pPr>
            <w:r w:rsidRPr="00091648">
              <w:rPr>
                <w:lang w:val="uk-UA"/>
              </w:rPr>
              <w:t>«</w:t>
            </w:r>
            <w:r w:rsidR="00CE1A06" w:rsidRPr="00CE1A06">
              <w:rPr>
                <w:lang w:val="uk-UA"/>
              </w:rPr>
              <w:t>Послуги з озеленення територій та утримання зелених насаджень (Послуги з озеленення - улаштування та догляд за клумбами та квітниками, улаштування та догляд за газонами, догляд за деревами та кущами, їх полив і розрідження)</w:t>
            </w:r>
            <w:r w:rsidRPr="00091648">
              <w:rPr>
                <w:lang w:val="uk-UA"/>
              </w:rPr>
              <w:t>»</w:t>
            </w:r>
          </w:p>
        </w:tc>
      </w:tr>
      <w:tr w:rsidR="00C46E8E" w14:paraId="5164EF0F" w14:textId="77777777" w:rsidTr="00A474D7">
        <w:trPr>
          <w:trHeight w:val="624"/>
        </w:trPr>
        <w:tc>
          <w:tcPr>
            <w:tcW w:w="709" w:type="dxa"/>
            <w:vAlign w:val="center"/>
          </w:tcPr>
          <w:p w14:paraId="24B55D6A" w14:textId="36B10FDE" w:rsidR="00C46E8E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14:paraId="415A0CFD" w14:textId="77777777" w:rsidR="00066D2F" w:rsidRDefault="00066D2F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Код за к</w:t>
            </w:r>
            <w:r w:rsidRPr="00066D2F">
              <w:rPr>
                <w:lang w:val="uk-UA"/>
              </w:rPr>
              <w:t>ласифікатор</w:t>
            </w:r>
            <w:r>
              <w:rPr>
                <w:lang w:val="uk-UA"/>
              </w:rPr>
              <w:t>ом</w:t>
            </w:r>
            <w:r w:rsidRPr="00066D2F">
              <w:rPr>
                <w:lang w:val="uk-UA"/>
              </w:rPr>
              <w:t xml:space="preserve"> </w:t>
            </w:r>
          </w:p>
          <w:p w14:paraId="5CCD5EC2" w14:textId="6D8FD137" w:rsidR="00C46E8E" w:rsidRDefault="00066D2F" w:rsidP="00A52A66">
            <w:pPr>
              <w:pStyle w:val="Standard"/>
              <w:jc w:val="both"/>
              <w:rPr>
                <w:lang w:val="uk-UA"/>
              </w:rPr>
            </w:pPr>
            <w:r w:rsidRPr="00066D2F">
              <w:rPr>
                <w:lang w:val="uk-UA"/>
              </w:rPr>
              <w:t>ДК 021:2015 (CPV)</w:t>
            </w:r>
          </w:p>
        </w:tc>
        <w:tc>
          <w:tcPr>
            <w:tcW w:w="5213" w:type="dxa"/>
            <w:vAlign w:val="center"/>
          </w:tcPr>
          <w:p w14:paraId="4DB91B9B" w14:textId="4641A10A" w:rsidR="00C46E8E" w:rsidRPr="001F74C8" w:rsidRDefault="006C356C" w:rsidP="00A52A66">
            <w:pPr>
              <w:pStyle w:val="Standard"/>
              <w:jc w:val="both"/>
              <w:rPr>
                <w:lang w:val="ru-RU"/>
              </w:rPr>
            </w:pPr>
            <w:r w:rsidRPr="006C356C">
              <w:rPr>
                <w:lang w:val="uk-UA"/>
              </w:rPr>
              <w:t xml:space="preserve">77310000-6: </w:t>
            </w:r>
            <w:r>
              <w:rPr>
                <w:lang w:val="uk-UA"/>
              </w:rPr>
              <w:t>«</w:t>
            </w:r>
            <w:r w:rsidRPr="006C356C">
              <w:rPr>
                <w:lang w:val="uk-UA"/>
              </w:rPr>
              <w:t>Послуги з озеленення територій та утримання зелених насаджень</w:t>
            </w:r>
            <w:r>
              <w:rPr>
                <w:lang w:val="uk-UA"/>
              </w:rPr>
              <w:t>»</w:t>
            </w:r>
          </w:p>
        </w:tc>
      </w:tr>
      <w:tr w:rsidR="00C345E8" w:rsidRPr="00C345E8" w14:paraId="42868E99" w14:textId="77777777" w:rsidTr="00A474D7">
        <w:trPr>
          <w:trHeight w:val="304"/>
        </w:trPr>
        <w:tc>
          <w:tcPr>
            <w:tcW w:w="709" w:type="dxa"/>
            <w:vAlign w:val="center"/>
          </w:tcPr>
          <w:p w14:paraId="03676B74" w14:textId="294789CE" w:rsidR="00C345E8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2" w:type="dxa"/>
            <w:vAlign w:val="center"/>
          </w:tcPr>
          <w:p w14:paraId="3191EB40" w14:textId="6D2F4C0A" w:rsidR="00C345E8" w:rsidRDefault="00C345E8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Вид процедури закупівлі</w:t>
            </w:r>
          </w:p>
        </w:tc>
        <w:tc>
          <w:tcPr>
            <w:tcW w:w="5213" w:type="dxa"/>
            <w:vAlign w:val="center"/>
          </w:tcPr>
          <w:p w14:paraId="45FAD33C" w14:textId="3E6CB9DD" w:rsidR="00C345E8" w:rsidRPr="00091648" w:rsidRDefault="00895E1F" w:rsidP="00A52A66">
            <w:pPr>
              <w:pStyle w:val="Standard"/>
              <w:jc w:val="both"/>
              <w:rPr>
                <w:lang w:val="uk-UA"/>
              </w:rPr>
            </w:pPr>
            <w:r w:rsidRPr="00895E1F">
              <w:rPr>
                <w:lang w:val="uk"/>
              </w:rPr>
              <w:t>Відкриті торги з публікацією англійською мовою</w:t>
            </w:r>
          </w:p>
        </w:tc>
      </w:tr>
      <w:tr w:rsidR="0044463B" w14:paraId="2D382622" w14:textId="77777777" w:rsidTr="00A474D7">
        <w:trPr>
          <w:trHeight w:val="287"/>
        </w:trPr>
        <w:tc>
          <w:tcPr>
            <w:tcW w:w="709" w:type="dxa"/>
            <w:vAlign w:val="center"/>
          </w:tcPr>
          <w:p w14:paraId="7A918A4B" w14:textId="65832038" w:rsidR="0044463B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2" w:type="dxa"/>
            <w:vAlign w:val="center"/>
          </w:tcPr>
          <w:p w14:paraId="3C734CCB" w14:textId="77777777" w:rsidR="0044463B" w:rsidRDefault="0044463B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Ідентифікатор закупівлі</w:t>
            </w:r>
          </w:p>
        </w:tc>
        <w:tc>
          <w:tcPr>
            <w:tcW w:w="5213" w:type="dxa"/>
            <w:vAlign w:val="center"/>
          </w:tcPr>
          <w:p w14:paraId="2E55D0CD" w14:textId="3C034D77" w:rsidR="0044463B" w:rsidRPr="00BE2287" w:rsidRDefault="0003317B" w:rsidP="00A52A66">
            <w:pPr>
              <w:pStyle w:val="Standard"/>
              <w:jc w:val="both"/>
              <w:rPr>
                <w:lang w:val="ru-RU"/>
              </w:rPr>
            </w:pPr>
            <w:r w:rsidRPr="0003317B">
              <w:rPr>
                <w:b/>
                <w:lang w:val="uk-UA"/>
              </w:rPr>
              <w:t>UA-2022-03-10-003100-a</w:t>
            </w:r>
          </w:p>
        </w:tc>
      </w:tr>
      <w:tr w:rsidR="000D66C6" w14:paraId="4E41210C" w14:textId="77777777" w:rsidTr="005141A4">
        <w:trPr>
          <w:trHeight w:val="557"/>
        </w:trPr>
        <w:tc>
          <w:tcPr>
            <w:tcW w:w="709" w:type="dxa"/>
          </w:tcPr>
          <w:p w14:paraId="5E1BC223" w14:textId="7E7C013F" w:rsidR="000D66C6" w:rsidRDefault="000D66C6" w:rsidP="000D66C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02" w:type="dxa"/>
          </w:tcPr>
          <w:p w14:paraId="69F3A61C" w14:textId="77777777" w:rsidR="000D66C6" w:rsidRDefault="000D66C6" w:rsidP="000D66C6">
            <w:pPr>
              <w:pStyle w:val="Standard"/>
              <w:rPr>
                <w:lang w:val="uk-UA"/>
              </w:rPr>
            </w:pPr>
            <w:r w:rsidRPr="002C323B">
              <w:rPr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213" w:type="dxa"/>
            <w:vAlign w:val="center"/>
          </w:tcPr>
          <w:p w14:paraId="5356305F" w14:textId="78E3A007" w:rsidR="00850410" w:rsidRDefault="00AB1543" w:rsidP="00702B9B">
            <w:pPr>
              <w:pStyle w:val="Standard"/>
              <w:ind w:left="32"/>
              <w:jc w:val="both"/>
              <w:rPr>
                <w:lang w:val="uk-UA"/>
              </w:rPr>
            </w:pPr>
            <w:r w:rsidRPr="003A37B4">
              <w:rPr>
                <w:lang w:val="uk-UA"/>
              </w:rPr>
              <w:t>Обґрунтування технічних та якісних характеристик предмета закупівлі здійснювалось відповідно</w:t>
            </w:r>
            <w:r w:rsidR="00710005">
              <w:rPr>
                <w:lang w:val="uk-UA"/>
              </w:rPr>
              <w:t xml:space="preserve"> до потреб Замовника (</w:t>
            </w:r>
            <w:r w:rsidR="00710005" w:rsidRPr="00187E89">
              <w:rPr>
                <w:lang w:val="uk-UA"/>
              </w:rPr>
              <w:t>відповідно до кількості об’єктів зелених насаджень загального користування, об’єктів благоустрою та їх технічних характеристик</w:t>
            </w:r>
            <w:r w:rsidR="00710005">
              <w:rPr>
                <w:lang w:val="uk-UA"/>
              </w:rPr>
              <w:t>) та з урахуванням</w:t>
            </w:r>
            <w:r w:rsidRPr="003A37B4">
              <w:rPr>
                <w:lang w:val="uk-UA"/>
              </w:rPr>
              <w:t xml:space="preserve"> нормативів, норм, стандартів, порядків і правил:</w:t>
            </w:r>
          </w:p>
          <w:p w14:paraId="17DC041A" w14:textId="77777777" w:rsidR="00850410" w:rsidRDefault="00850410" w:rsidP="00702B9B">
            <w:pPr>
              <w:pStyle w:val="Standard"/>
              <w:numPr>
                <w:ilvl w:val="0"/>
                <w:numId w:val="1"/>
              </w:numPr>
              <w:ind w:left="32" w:firstLine="425"/>
              <w:jc w:val="both"/>
              <w:rPr>
                <w:lang w:val="uk-UA"/>
              </w:rPr>
            </w:pPr>
            <w:r w:rsidRPr="00850410">
              <w:rPr>
                <w:lang w:val="uk-UA"/>
              </w:rPr>
              <w:t>Закону України «Про благоустрій населених пунктів»,</w:t>
            </w:r>
          </w:p>
          <w:p w14:paraId="3E9A4552" w14:textId="099AA465" w:rsidR="003A37B4" w:rsidRDefault="00850410" w:rsidP="00702B9B">
            <w:pPr>
              <w:pStyle w:val="Standard"/>
              <w:numPr>
                <w:ilvl w:val="0"/>
                <w:numId w:val="1"/>
              </w:numPr>
              <w:ind w:left="32" w:firstLine="425"/>
              <w:jc w:val="both"/>
              <w:rPr>
                <w:lang w:val="uk-UA"/>
              </w:rPr>
            </w:pPr>
            <w:r w:rsidRPr="00850410">
              <w:rPr>
                <w:lang w:val="uk-UA"/>
              </w:rPr>
              <w:t>Наказу Міністерства</w:t>
            </w:r>
            <w:r w:rsidR="00710005">
              <w:rPr>
                <w:lang w:val="uk-UA"/>
              </w:rPr>
              <w:t xml:space="preserve"> будівництва, архітектури та житлово-комунального господарства «Про затвердження Правил утримання зелених насаджень у населених пунктах України» від 10.04.2006 р. №105</w:t>
            </w:r>
            <w:r>
              <w:rPr>
                <w:lang w:val="uk-UA"/>
              </w:rPr>
              <w:t>,</w:t>
            </w:r>
          </w:p>
          <w:p w14:paraId="0CA16E5E" w14:textId="06B4665A" w:rsidR="00710005" w:rsidRPr="00850410" w:rsidRDefault="00710005" w:rsidP="00702B9B">
            <w:pPr>
              <w:pStyle w:val="Standard"/>
              <w:numPr>
                <w:ilvl w:val="0"/>
                <w:numId w:val="1"/>
              </w:numPr>
              <w:ind w:left="32" w:firstLine="425"/>
              <w:jc w:val="both"/>
              <w:rPr>
                <w:lang w:val="uk-UA"/>
              </w:rPr>
            </w:pPr>
            <w:r>
              <w:rPr>
                <w:lang w:val="uk-UA"/>
              </w:rPr>
              <w:t>Наказу Державного комітету України з питань Порядку проведення ремонту та утримання об’єктів благоустрою населених пунктів від 23.09.2003 р. №154,</w:t>
            </w:r>
          </w:p>
          <w:p w14:paraId="684016B7" w14:textId="77777777" w:rsidR="003A37B4" w:rsidRDefault="00AB1543" w:rsidP="00702B9B">
            <w:pPr>
              <w:pStyle w:val="Standard"/>
              <w:numPr>
                <w:ilvl w:val="0"/>
                <w:numId w:val="1"/>
              </w:numPr>
              <w:ind w:left="32" w:firstLine="425"/>
              <w:jc w:val="both"/>
              <w:rPr>
                <w:lang w:val="uk-UA"/>
              </w:rPr>
            </w:pPr>
            <w:r w:rsidRPr="003A37B4">
              <w:rPr>
                <w:lang w:val="uk-UA"/>
              </w:rPr>
              <w:t>Закону України «Про охорону навколишнього природного середовища» від 25.06.1991 № 1264-ХІІ (із змінами і доповненнями),</w:t>
            </w:r>
          </w:p>
          <w:p w14:paraId="7F976752" w14:textId="77777777" w:rsidR="00710005" w:rsidRPr="005141A4" w:rsidRDefault="00710005" w:rsidP="00702B9B">
            <w:pPr>
              <w:pStyle w:val="Standard"/>
              <w:numPr>
                <w:ilvl w:val="0"/>
                <w:numId w:val="1"/>
              </w:numPr>
              <w:ind w:left="32" w:firstLine="425"/>
              <w:jc w:val="both"/>
            </w:pPr>
            <w:r w:rsidRPr="005141A4">
              <w:t>Наказу Державного комітету України з питань житлово-комунального господарства «Про затвердження Нормативів приживлюваності дерев і кущів при проведенні робіт з озеленення міст та інших населених пунктів України» від 25.02.2005 р. №32,</w:t>
            </w:r>
          </w:p>
          <w:p w14:paraId="2D0642DA" w14:textId="77777777" w:rsidR="00710005" w:rsidRDefault="00710005" w:rsidP="00702B9B">
            <w:pPr>
              <w:pStyle w:val="Standard"/>
              <w:numPr>
                <w:ilvl w:val="0"/>
                <w:numId w:val="1"/>
              </w:numPr>
              <w:ind w:left="32" w:firstLine="425"/>
              <w:jc w:val="both"/>
              <w:rPr>
                <w:lang w:val="uk-UA"/>
              </w:rPr>
            </w:pPr>
            <w:r>
              <w:t>Постанова Кабінету Міністрів України «Про затвердження Порядку видалення дерев, кущів, газонів і квітників у населених пунктах» від 01.08.2006 р. № 1045</w:t>
            </w:r>
            <w:r>
              <w:rPr>
                <w:lang w:val="uk-UA"/>
              </w:rPr>
              <w:t>,</w:t>
            </w:r>
          </w:p>
          <w:p w14:paraId="4AE1A9EF" w14:textId="643F773D" w:rsidR="003A37B4" w:rsidRPr="00710005" w:rsidRDefault="00710005" w:rsidP="00702B9B">
            <w:pPr>
              <w:pStyle w:val="Standard"/>
              <w:numPr>
                <w:ilvl w:val="0"/>
                <w:numId w:val="1"/>
              </w:numPr>
              <w:ind w:left="32" w:firstLine="425"/>
              <w:jc w:val="both"/>
              <w:rPr>
                <w:lang w:val="uk-UA"/>
              </w:rPr>
            </w:pPr>
            <w:r>
              <w:lastRenderedPageBreak/>
              <w:t>ДБН Б.2.2-5:2011 «Благоустрій територій»</w:t>
            </w:r>
            <w:r w:rsidR="00850410" w:rsidRPr="00710005">
              <w:rPr>
                <w:lang w:val="uk-UA"/>
              </w:rPr>
              <w:t>.</w:t>
            </w:r>
          </w:p>
        </w:tc>
      </w:tr>
      <w:tr w:rsidR="00CF196E" w14:paraId="52BEA4C2" w14:textId="77777777" w:rsidTr="00A474D7">
        <w:trPr>
          <w:trHeight w:val="711"/>
        </w:trPr>
        <w:tc>
          <w:tcPr>
            <w:tcW w:w="709" w:type="dxa"/>
            <w:vAlign w:val="center"/>
          </w:tcPr>
          <w:p w14:paraId="44879E6A" w14:textId="450EE315" w:rsidR="00CF196E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3402" w:type="dxa"/>
            <w:vAlign w:val="center"/>
          </w:tcPr>
          <w:p w14:paraId="21D530BC" w14:textId="0425DCCA" w:rsidR="00CF196E" w:rsidRPr="002C323B" w:rsidRDefault="00CF196E" w:rsidP="00A52A66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Очікувана вартість предмета закупівлі</w:t>
            </w:r>
          </w:p>
        </w:tc>
        <w:tc>
          <w:tcPr>
            <w:tcW w:w="5213" w:type="dxa"/>
            <w:vAlign w:val="center"/>
          </w:tcPr>
          <w:p w14:paraId="0ABB692D" w14:textId="2BA3DA6C" w:rsidR="00CF196E" w:rsidRDefault="003C0E29" w:rsidP="00A52A66">
            <w:pPr>
              <w:pStyle w:val="Standard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9 000 000</w:t>
            </w:r>
            <w:r w:rsidR="00FD52E2">
              <w:rPr>
                <w:bCs/>
                <w:lang w:val="uk-UA"/>
              </w:rPr>
              <w:t xml:space="preserve">, 00 </w:t>
            </w:r>
            <w:r w:rsidR="006D6A52">
              <w:rPr>
                <w:bCs/>
                <w:lang w:val="uk-UA"/>
              </w:rPr>
              <w:t>грн.</w:t>
            </w:r>
            <w:r w:rsidR="00861EF6" w:rsidRPr="00861EF6">
              <w:rPr>
                <w:bCs/>
                <w:lang w:val="uk-UA"/>
              </w:rPr>
              <w:t xml:space="preserve"> з ПДВ</w:t>
            </w:r>
          </w:p>
        </w:tc>
      </w:tr>
      <w:tr w:rsidR="0044463B" w14:paraId="6146DA57" w14:textId="77777777" w:rsidTr="00B3768D">
        <w:trPr>
          <w:trHeight w:val="286"/>
        </w:trPr>
        <w:tc>
          <w:tcPr>
            <w:tcW w:w="709" w:type="dxa"/>
          </w:tcPr>
          <w:p w14:paraId="339DB76E" w14:textId="017C7541" w:rsidR="0044463B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02" w:type="dxa"/>
          </w:tcPr>
          <w:p w14:paraId="4492CA48" w14:textId="77777777" w:rsidR="0044463B" w:rsidRDefault="0044463B" w:rsidP="00A52A66">
            <w:pPr>
              <w:pStyle w:val="Standard"/>
              <w:rPr>
                <w:lang w:val="uk-UA"/>
              </w:rPr>
            </w:pPr>
            <w:r w:rsidRPr="001D1555">
              <w:rPr>
                <w:lang w:val="uk-UA"/>
              </w:rPr>
              <w:t>Обґрунтування</w:t>
            </w:r>
            <w:r>
              <w:rPr>
                <w:lang w:val="uk-UA"/>
              </w:rPr>
              <w:t xml:space="preserve"> </w:t>
            </w:r>
            <w:r w:rsidRPr="001D1555">
              <w:rPr>
                <w:lang w:val="uk-UA"/>
              </w:rPr>
              <w:t>очікуваної вартості предмета закупівлі</w:t>
            </w:r>
            <w:r>
              <w:rPr>
                <w:lang w:val="uk-UA"/>
              </w:rPr>
              <w:t>, розміру бюджетного призначення</w:t>
            </w:r>
          </w:p>
        </w:tc>
        <w:tc>
          <w:tcPr>
            <w:tcW w:w="5213" w:type="dxa"/>
            <w:vAlign w:val="center"/>
          </w:tcPr>
          <w:p w14:paraId="16875B05" w14:textId="13B68DD8" w:rsidR="00F70110" w:rsidRPr="00702B9B" w:rsidRDefault="00702B9B" w:rsidP="00615E2C">
            <w:pPr>
              <w:spacing w:after="0" w:line="240" w:lineRule="atLeast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   Розмір очікуваної вартості </w:t>
            </w:r>
            <w:r w:rsidR="00F70110" w:rsidRPr="00702B9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визначен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ий</w:t>
            </w:r>
            <w:r w:rsidR="00F70110" w:rsidRPr="00702B9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відповідно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до кошторисної документації з урахуванням </w:t>
            </w:r>
            <w:r w:rsidRPr="00702B9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кількості зелених на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саджень загального користування.</w:t>
            </w:r>
          </w:p>
          <w:p w14:paraId="42D37FEE" w14:textId="77777777" w:rsidR="00702B9B" w:rsidRDefault="00702B9B" w:rsidP="00702B9B">
            <w:pPr>
              <w:spacing w:after="0" w:line="240" w:lineRule="atLeast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   </w:t>
            </w:r>
            <w:r w:rsidR="00615E2C" w:rsidRPr="00615E2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Для визначення очікуваної вартості предмета закупівлі використовувалась Примірна методика визначення очікуваної вартості предмета закупівлі, затверджена наказом Міністерства розвитку економіки, торгівлі та сільського господарства України від 18.02.2020 № 275 (зі змінами), а саме: метод порівняння ринкових цін, з </w:t>
            </w:r>
            <w:r w:rsidR="00615E2C" w:rsidRPr="00B53C8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урахуванням орієнтовних потреб для забезпечення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утримання зелених насаджень на</w:t>
            </w:r>
            <w:r w:rsidR="00615E2C" w:rsidRPr="00B53C8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території </w:t>
            </w:r>
            <w:r w:rsidR="00615E2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Замовника, та </w:t>
            </w:r>
            <w:r w:rsidR="00615E2C" w:rsidRPr="00B53C8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з урахуванням потреб минулих років.</w:t>
            </w:r>
            <w:r w:rsidR="00615E2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14:paraId="4E670565" w14:textId="0E753763" w:rsidR="003A37B4" w:rsidRPr="00B53C85" w:rsidRDefault="00702B9B" w:rsidP="00702B9B">
            <w:pPr>
              <w:spacing w:after="0" w:line="240" w:lineRule="atLeast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   </w:t>
            </w:r>
            <w:r w:rsidR="004C4FAB" w:rsidRPr="00615E2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Очікувана вартість закупівлі розрахована у межах затверджених кошторисних призначень та обсягів фінансування на 202</w:t>
            </w:r>
            <w:r w:rsidR="0018491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  <w:r w:rsidR="004C4FAB" w:rsidRPr="00615E2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рік</w:t>
            </w:r>
            <w:r w:rsidR="00615E2C" w:rsidRPr="00615E2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</w:tr>
      <w:tr w:rsidR="00D64230" w14:paraId="73EC0912" w14:textId="77777777" w:rsidTr="00A474D7">
        <w:trPr>
          <w:trHeight w:val="286"/>
        </w:trPr>
        <w:tc>
          <w:tcPr>
            <w:tcW w:w="709" w:type="dxa"/>
            <w:vAlign w:val="center"/>
          </w:tcPr>
          <w:p w14:paraId="7FB4E1C7" w14:textId="4124F259" w:rsidR="00D64230" w:rsidRDefault="00D64230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02" w:type="dxa"/>
            <w:vAlign w:val="center"/>
          </w:tcPr>
          <w:p w14:paraId="59467A84" w14:textId="67DB244E" w:rsidR="00D64230" w:rsidRPr="001D1555" w:rsidRDefault="00D64230" w:rsidP="00A52A66">
            <w:pPr>
              <w:pStyle w:val="Standard"/>
              <w:rPr>
                <w:lang w:val="uk-UA"/>
              </w:rPr>
            </w:pPr>
            <w:r w:rsidRPr="00D64230">
              <w:rPr>
                <w:lang w:val="uk-UA"/>
              </w:rPr>
              <w:t>Обґрунтування обсягів закупівлі</w:t>
            </w:r>
          </w:p>
        </w:tc>
        <w:tc>
          <w:tcPr>
            <w:tcW w:w="5213" w:type="dxa"/>
            <w:vAlign w:val="center"/>
          </w:tcPr>
          <w:p w14:paraId="7FD6F117" w14:textId="055E4852" w:rsidR="00D64230" w:rsidRDefault="00996107" w:rsidP="00A52A66">
            <w:pPr>
              <w:pStyle w:val="Standard"/>
              <w:jc w:val="both"/>
              <w:rPr>
                <w:rStyle w:val="a3"/>
                <w:rFonts w:eastAsiaTheme="minorHAnsi" w:cstheme="minorBidi"/>
                <w:i w:val="0"/>
                <w:lang w:val="uk" w:eastAsia="ru-RU"/>
              </w:rPr>
            </w:pPr>
            <w:r>
              <w:rPr>
                <w:lang w:val="uk-UA"/>
              </w:rPr>
              <w:t>Відповідно до містобудівної документації Української міської територіальної громади</w:t>
            </w:r>
            <w:r w:rsidR="00D407F5">
              <w:rPr>
                <w:lang w:val="uk-UA"/>
              </w:rPr>
              <w:t xml:space="preserve"> </w:t>
            </w:r>
          </w:p>
        </w:tc>
      </w:tr>
    </w:tbl>
    <w:p w14:paraId="6FEB4A0A" w14:textId="77777777" w:rsidR="003902BB" w:rsidRPr="006F1184" w:rsidRDefault="003902BB" w:rsidP="0018491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902BB" w:rsidRPr="006F1184" w:rsidSect="0018491A">
      <w:pgSz w:w="11906" w:h="16838"/>
      <w:pgMar w:top="567" w:right="589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52992" w14:textId="77777777" w:rsidR="006672A1" w:rsidRDefault="006672A1">
      <w:pPr>
        <w:spacing w:line="240" w:lineRule="auto"/>
      </w:pPr>
      <w:r>
        <w:separator/>
      </w:r>
    </w:p>
  </w:endnote>
  <w:endnote w:type="continuationSeparator" w:id="0">
    <w:p w14:paraId="09D96436" w14:textId="77777777" w:rsidR="006672A1" w:rsidRDefault="006672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FD719" w14:textId="77777777" w:rsidR="006672A1" w:rsidRDefault="006672A1">
      <w:pPr>
        <w:spacing w:line="240" w:lineRule="auto"/>
      </w:pPr>
      <w:r>
        <w:separator/>
      </w:r>
    </w:p>
  </w:footnote>
  <w:footnote w:type="continuationSeparator" w:id="0">
    <w:p w14:paraId="61A406D0" w14:textId="77777777" w:rsidR="006672A1" w:rsidRDefault="006672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D732F"/>
    <w:multiLevelType w:val="hybridMultilevel"/>
    <w:tmpl w:val="E7B6CD62"/>
    <w:lvl w:ilvl="0" w:tplc="ABDA5316">
      <w:start w:val="4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398"/>
    <w:rsid w:val="97FD9879"/>
    <w:rsid w:val="9E7F4A1E"/>
    <w:rsid w:val="EDBD7A4D"/>
    <w:rsid w:val="000231E4"/>
    <w:rsid w:val="0003317B"/>
    <w:rsid w:val="000611F7"/>
    <w:rsid w:val="0006189B"/>
    <w:rsid w:val="00066D2F"/>
    <w:rsid w:val="00093AE1"/>
    <w:rsid w:val="000B0065"/>
    <w:rsid w:val="000D4DE0"/>
    <w:rsid w:val="000D66C6"/>
    <w:rsid w:val="00172E00"/>
    <w:rsid w:val="0018491A"/>
    <w:rsid w:val="001868CB"/>
    <w:rsid w:val="00187E89"/>
    <w:rsid w:val="00195072"/>
    <w:rsid w:val="001A6BC0"/>
    <w:rsid w:val="001D1201"/>
    <w:rsid w:val="001D6A80"/>
    <w:rsid w:val="001F74C8"/>
    <w:rsid w:val="00211FFE"/>
    <w:rsid w:val="002D2AC5"/>
    <w:rsid w:val="002F3886"/>
    <w:rsid w:val="00316C87"/>
    <w:rsid w:val="00327DD8"/>
    <w:rsid w:val="00344B5B"/>
    <w:rsid w:val="0035353A"/>
    <w:rsid w:val="00353892"/>
    <w:rsid w:val="00382C8F"/>
    <w:rsid w:val="003902BB"/>
    <w:rsid w:val="003A37B4"/>
    <w:rsid w:val="003B53B3"/>
    <w:rsid w:val="003C0E29"/>
    <w:rsid w:val="003E229A"/>
    <w:rsid w:val="003E7B9D"/>
    <w:rsid w:val="0044463B"/>
    <w:rsid w:val="0046041A"/>
    <w:rsid w:val="0047247B"/>
    <w:rsid w:val="00480354"/>
    <w:rsid w:val="00492F5C"/>
    <w:rsid w:val="00497678"/>
    <w:rsid w:val="004C4FAB"/>
    <w:rsid w:val="005108FA"/>
    <w:rsid w:val="005141A4"/>
    <w:rsid w:val="00525609"/>
    <w:rsid w:val="00534DCA"/>
    <w:rsid w:val="0055380F"/>
    <w:rsid w:val="0056683F"/>
    <w:rsid w:val="0059489B"/>
    <w:rsid w:val="005B4276"/>
    <w:rsid w:val="00615E2C"/>
    <w:rsid w:val="00626A2F"/>
    <w:rsid w:val="006314DA"/>
    <w:rsid w:val="006331FF"/>
    <w:rsid w:val="006672A1"/>
    <w:rsid w:val="00670888"/>
    <w:rsid w:val="006712B5"/>
    <w:rsid w:val="00695622"/>
    <w:rsid w:val="006C356C"/>
    <w:rsid w:val="006D6A52"/>
    <w:rsid w:val="006F1184"/>
    <w:rsid w:val="00702B9B"/>
    <w:rsid w:val="00710005"/>
    <w:rsid w:val="00717590"/>
    <w:rsid w:val="00735A6C"/>
    <w:rsid w:val="00750B0B"/>
    <w:rsid w:val="0077382A"/>
    <w:rsid w:val="00785B35"/>
    <w:rsid w:val="00791115"/>
    <w:rsid w:val="00791B6F"/>
    <w:rsid w:val="0079378A"/>
    <w:rsid w:val="007A31BE"/>
    <w:rsid w:val="007D06E3"/>
    <w:rsid w:val="00800BE1"/>
    <w:rsid w:val="0081328C"/>
    <w:rsid w:val="00821EC8"/>
    <w:rsid w:val="008267D4"/>
    <w:rsid w:val="008458CE"/>
    <w:rsid w:val="00850410"/>
    <w:rsid w:val="00861EF6"/>
    <w:rsid w:val="00880B4C"/>
    <w:rsid w:val="00895E1F"/>
    <w:rsid w:val="008C047E"/>
    <w:rsid w:val="008C4004"/>
    <w:rsid w:val="0091521F"/>
    <w:rsid w:val="009245E8"/>
    <w:rsid w:val="00927042"/>
    <w:rsid w:val="0093391B"/>
    <w:rsid w:val="00945008"/>
    <w:rsid w:val="00993DEC"/>
    <w:rsid w:val="00996107"/>
    <w:rsid w:val="009C2252"/>
    <w:rsid w:val="009D43D9"/>
    <w:rsid w:val="009D6DBD"/>
    <w:rsid w:val="00A474D7"/>
    <w:rsid w:val="00A52A66"/>
    <w:rsid w:val="00A71946"/>
    <w:rsid w:val="00A900DF"/>
    <w:rsid w:val="00A90FD7"/>
    <w:rsid w:val="00AA60A9"/>
    <w:rsid w:val="00AB1543"/>
    <w:rsid w:val="00AF6903"/>
    <w:rsid w:val="00B36B20"/>
    <w:rsid w:val="00B3768D"/>
    <w:rsid w:val="00B53C85"/>
    <w:rsid w:val="00B541BA"/>
    <w:rsid w:val="00B5683C"/>
    <w:rsid w:val="00BC6097"/>
    <w:rsid w:val="00BD5407"/>
    <w:rsid w:val="00BD58BF"/>
    <w:rsid w:val="00BE2287"/>
    <w:rsid w:val="00C106A8"/>
    <w:rsid w:val="00C345E8"/>
    <w:rsid w:val="00C4194A"/>
    <w:rsid w:val="00C41F65"/>
    <w:rsid w:val="00C46E8E"/>
    <w:rsid w:val="00C758C2"/>
    <w:rsid w:val="00CE1A06"/>
    <w:rsid w:val="00CF196E"/>
    <w:rsid w:val="00CF1D65"/>
    <w:rsid w:val="00D31398"/>
    <w:rsid w:val="00D407F5"/>
    <w:rsid w:val="00D64230"/>
    <w:rsid w:val="00DE1144"/>
    <w:rsid w:val="00E14933"/>
    <w:rsid w:val="00E340B0"/>
    <w:rsid w:val="00E71020"/>
    <w:rsid w:val="00EA072D"/>
    <w:rsid w:val="00F6329F"/>
    <w:rsid w:val="00F70110"/>
    <w:rsid w:val="00FD52E2"/>
    <w:rsid w:val="56BF14D3"/>
    <w:rsid w:val="6A7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58E4"/>
  <w15:docId w15:val="{F6A901C7-0D4C-428F-9886-D1858486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0">
    <w:name w:val="rvts0"/>
    <w:basedOn w:val="a0"/>
    <w:qFormat/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qFormat/>
  </w:style>
  <w:style w:type="paragraph" w:customStyle="1" w:styleId="Standard">
    <w:name w:val="Standard"/>
    <w:rsid w:val="0044463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AF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903"/>
    <w:rPr>
      <w:rFonts w:ascii="Tahoma" w:eastAsia="Calibri" w:hAnsi="Tahoma" w:cs="Tahoma"/>
      <w:sz w:val="16"/>
      <w:szCs w:val="16"/>
      <w:lang w:val="uk-UA" w:eastAsia="en-US"/>
    </w:rPr>
  </w:style>
  <w:style w:type="table" w:styleId="a7">
    <w:name w:val="Table Grid"/>
    <w:basedOn w:val="a1"/>
    <w:uiPriority w:val="39"/>
    <w:rsid w:val="00AF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4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Ольга Шульга</cp:lastModifiedBy>
  <cp:revision>126</cp:revision>
  <dcterms:created xsi:type="dcterms:W3CDTF">2021-03-05T23:33:00Z</dcterms:created>
  <dcterms:modified xsi:type="dcterms:W3CDTF">2022-03-10T14:08:00Z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1058-11.1.0.10161</vt:lpwstr>
  </property>
</Properties>
</file>