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9" o:title=""/>
                </v:shape>
                <o:OLEObject Type="Embed" ProgID="PBrush" ShapeID="_x0000_i1025" DrawAspect="Content" ObjectID="_1705849343" r:id="rId10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7605708A" w:rsidR="0044463B" w:rsidRDefault="0044463B" w:rsidP="00CE1A0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6A3DE5" w:rsidRPr="006A3DE5">
              <w:rPr>
                <w:lang w:val="uk-UA"/>
              </w:rPr>
              <w:t>Послуги з вилову безпритульних тварин з подальшою стерилізацією, післяопераційною перетримкою, вакцинацією, дегельмінтизацією та поверненням на попереднє місце перебування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2BA76C77" w:rsidR="00C46E8E" w:rsidRPr="001F74C8" w:rsidRDefault="006A3DE5" w:rsidP="00A52A66">
            <w:pPr>
              <w:pStyle w:val="Standard"/>
              <w:jc w:val="both"/>
              <w:rPr>
                <w:lang w:val="ru-RU"/>
              </w:rPr>
            </w:pPr>
            <w:r w:rsidRPr="006A3DE5">
              <w:rPr>
                <w:lang w:val="uk-UA"/>
              </w:rPr>
              <w:t>85200000-1</w:t>
            </w:r>
            <w:r w:rsidR="006C356C" w:rsidRPr="006C356C">
              <w:rPr>
                <w:lang w:val="uk-UA"/>
              </w:rPr>
              <w:t xml:space="preserve">: </w:t>
            </w:r>
            <w:r w:rsidR="006C356C">
              <w:rPr>
                <w:lang w:val="uk-UA"/>
              </w:rPr>
              <w:t>«</w:t>
            </w:r>
            <w:r w:rsidRPr="006A3DE5">
              <w:rPr>
                <w:lang w:val="uk-UA"/>
              </w:rPr>
              <w:t>Ветеринарні послуги</w:t>
            </w:r>
            <w:r w:rsidR="006C356C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B12CD9A" w:rsidR="00C345E8" w:rsidRPr="00091648" w:rsidRDefault="00DF308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Спрощена закупівля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39F42D8F" w:rsidR="0044463B" w:rsidRPr="00BE2287" w:rsidRDefault="00972D75" w:rsidP="00A52A66">
            <w:pPr>
              <w:pStyle w:val="Standard"/>
              <w:jc w:val="both"/>
              <w:rPr>
                <w:lang w:val="ru-RU"/>
              </w:rPr>
            </w:pPr>
            <w:r w:rsidRPr="00972D75">
              <w:rPr>
                <w:b/>
                <w:lang w:val="uk-UA"/>
              </w:rPr>
              <w:t>UA-2022-02-08-002315-c</w:t>
            </w:r>
          </w:p>
        </w:tc>
      </w:tr>
      <w:tr w:rsidR="000D66C6" w14:paraId="4E41210C" w14:textId="77777777" w:rsidTr="005141A4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1F93E6E" w14:textId="77777777" w:rsidR="00873F6B" w:rsidRDefault="0003089F" w:rsidP="00873F6B">
            <w:pPr>
              <w:pStyle w:val="Standard"/>
              <w:ind w:left="32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3089F">
              <w:rPr>
                <w:lang w:val="uk-UA"/>
              </w:rPr>
              <w:t xml:space="preserve">Якісні та технічні характеристики </w:t>
            </w:r>
            <w:r>
              <w:rPr>
                <w:lang w:val="uk-UA"/>
              </w:rPr>
              <w:t>предмета закупівлі</w:t>
            </w:r>
            <w:r w:rsidRPr="0003089F">
              <w:rPr>
                <w:lang w:val="uk-UA"/>
              </w:rPr>
              <w:t xml:space="preserve"> визначені з урахуванням реальних потреб</w:t>
            </w:r>
            <w:r>
              <w:rPr>
                <w:lang w:val="uk-UA"/>
              </w:rPr>
              <w:t xml:space="preserve"> Замовника </w:t>
            </w:r>
            <w:r w:rsidRPr="0003089F">
              <w:rPr>
                <w:lang w:val="uk-UA"/>
              </w:rPr>
              <w:t>та оптимальног</w:t>
            </w:r>
            <w:r w:rsidR="0052423C">
              <w:rPr>
                <w:lang w:val="uk-UA"/>
              </w:rPr>
              <w:t>о співвідношення ціни та якості, зокрема:</w:t>
            </w:r>
            <w:r w:rsidR="00873F6B">
              <w:rPr>
                <w:lang w:val="uk-UA"/>
              </w:rPr>
              <w:t xml:space="preserve"> </w:t>
            </w:r>
            <w:r w:rsidR="005A21BD">
              <w:rPr>
                <w:rFonts w:cs="Times New Roman"/>
                <w:lang w:val="uk-UA"/>
              </w:rPr>
              <w:t>н</w:t>
            </w:r>
            <w:r w:rsidR="005A21BD" w:rsidRPr="005A21BD">
              <w:rPr>
                <w:rFonts w:cs="Times New Roman"/>
                <w:lang w:val="uk-UA"/>
              </w:rPr>
              <w:t>адання послуг мають проводитися відповідно до вимог Закону України «Про ветеринарну медицину», Закону України «Про захист тварин від жорстокого поводження» інших законодавчих актів, що регламентують діяльність у даній сфері діяльності, виключно гуманними методами, що виключають жорстоке поводження з тваринами та відповідно до правил поводження з тваринами, затвердженим чинним законодавством України</w:t>
            </w:r>
            <w:r w:rsidR="00873F6B">
              <w:rPr>
                <w:rFonts w:cs="Times New Roman"/>
                <w:lang w:val="uk-UA"/>
              </w:rPr>
              <w:t>.</w:t>
            </w:r>
          </w:p>
          <w:p w14:paraId="4AE1A9EF" w14:textId="405E73C1" w:rsidR="0052423C" w:rsidRPr="00710005" w:rsidRDefault="00873F6B" w:rsidP="00873F6B">
            <w:pPr>
              <w:pStyle w:val="Standard"/>
              <w:ind w:left="32"/>
              <w:jc w:val="both"/>
              <w:rPr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   Інші технічні, якісні характеристики предмету закупівлі зазначені в Додатку 2 до Оголошення про проведення спрощеної закупівлі.</w:t>
            </w:r>
            <w:bookmarkStart w:id="0" w:name="_GoBack"/>
            <w:bookmarkEnd w:id="0"/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2A9FC072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6405BC84" w:rsidR="00CF196E" w:rsidRDefault="00C121B4" w:rsidP="00A52A66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150 000</w:t>
            </w:r>
            <w:r w:rsidR="00FD52E2">
              <w:rPr>
                <w:bCs/>
                <w:lang w:val="uk-UA"/>
              </w:rPr>
              <w:t xml:space="preserve">, 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0D4037C5" w14:textId="77777777" w:rsidR="00C85A9F" w:rsidRDefault="00702B9B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 Розрахунок очікуваної вартості закупівлі здійснено методом порівняння ринкових цін з урахуванням орієнтовних потреб.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4E670565" w14:textId="14D91314" w:rsidR="003A37B4" w:rsidRPr="00B53C85" w:rsidRDefault="00C85A9F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О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6113" w14:textId="77777777" w:rsidR="00426F2D" w:rsidRDefault="00426F2D">
      <w:pPr>
        <w:spacing w:line="240" w:lineRule="auto"/>
      </w:pPr>
      <w:r>
        <w:separator/>
      </w:r>
    </w:p>
  </w:endnote>
  <w:endnote w:type="continuationSeparator" w:id="0">
    <w:p w14:paraId="36210B13" w14:textId="77777777" w:rsidR="00426F2D" w:rsidRDefault="00426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F860C" w14:textId="77777777" w:rsidR="00426F2D" w:rsidRDefault="00426F2D">
      <w:pPr>
        <w:spacing w:line="240" w:lineRule="auto"/>
      </w:pPr>
      <w:r>
        <w:separator/>
      </w:r>
    </w:p>
  </w:footnote>
  <w:footnote w:type="continuationSeparator" w:id="0">
    <w:p w14:paraId="2E4B8934" w14:textId="77777777" w:rsidR="00426F2D" w:rsidRDefault="00426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11F7"/>
    <w:rsid w:val="0006189B"/>
    <w:rsid w:val="00066D2F"/>
    <w:rsid w:val="00093AE1"/>
    <w:rsid w:val="000B0065"/>
    <w:rsid w:val="000D4DE0"/>
    <w:rsid w:val="000D66C6"/>
    <w:rsid w:val="00172E00"/>
    <w:rsid w:val="0018491A"/>
    <w:rsid w:val="001868CB"/>
    <w:rsid w:val="00187E89"/>
    <w:rsid w:val="00195072"/>
    <w:rsid w:val="001A6BC0"/>
    <w:rsid w:val="001D1201"/>
    <w:rsid w:val="001D6A80"/>
    <w:rsid w:val="001F74C8"/>
    <w:rsid w:val="00211FFE"/>
    <w:rsid w:val="002D2AC5"/>
    <w:rsid w:val="002F3886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6041A"/>
    <w:rsid w:val="0047247B"/>
    <w:rsid w:val="00480354"/>
    <w:rsid w:val="00492F5C"/>
    <w:rsid w:val="00497678"/>
    <w:rsid w:val="004C4FAB"/>
    <w:rsid w:val="005108FA"/>
    <w:rsid w:val="005141A4"/>
    <w:rsid w:val="0052423C"/>
    <w:rsid w:val="00525609"/>
    <w:rsid w:val="00534DCA"/>
    <w:rsid w:val="0055380F"/>
    <w:rsid w:val="0056683F"/>
    <w:rsid w:val="0059489B"/>
    <w:rsid w:val="005A21BD"/>
    <w:rsid w:val="005B4276"/>
    <w:rsid w:val="00615E2C"/>
    <w:rsid w:val="00626A2F"/>
    <w:rsid w:val="006314DA"/>
    <w:rsid w:val="006331FF"/>
    <w:rsid w:val="00670888"/>
    <w:rsid w:val="006712B5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1328C"/>
    <w:rsid w:val="00821EC8"/>
    <w:rsid w:val="008267D4"/>
    <w:rsid w:val="008458CE"/>
    <w:rsid w:val="00850410"/>
    <w:rsid w:val="00861EF6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56DF0"/>
    <w:rsid w:val="00972D75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A60A9"/>
    <w:rsid w:val="00AB1543"/>
    <w:rsid w:val="00AE0A72"/>
    <w:rsid w:val="00AF6903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121B4"/>
    <w:rsid w:val="00C345E8"/>
    <w:rsid w:val="00C4194A"/>
    <w:rsid w:val="00C41F65"/>
    <w:rsid w:val="00C46E8E"/>
    <w:rsid w:val="00C758C2"/>
    <w:rsid w:val="00C85A9F"/>
    <w:rsid w:val="00CE1A06"/>
    <w:rsid w:val="00CF196E"/>
    <w:rsid w:val="00CF1D65"/>
    <w:rsid w:val="00D31398"/>
    <w:rsid w:val="00D407F5"/>
    <w:rsid w:val="00D64230"/>
    <w:rsid w:val="00DE1144"/>
    <w:rsid w:val="00DF3088"/>
    <w:rsid w:val="00E14933"/>
    <w:rsid w:val="00E340B0"/>
    <w:rsid w:val="00E71020"/>
    <w:rsid w:val="00EA072D"/>
    <w:rsid w:val="00F6329F"/>
    <w:rsid w:val="00F70110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sushko</cp:lastModifiedBy>
  <cp:revision>136</cp:revision>
  <dcterms:created xsi:type="dcterms:W3CDTF">2021-03-05T23:33:00Z</dcterms:created>
  <dcterms:modified xsi:type="dcterms:W3CDTF">2022-02-08T16:16:00Z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