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BCB0A6" w14:textId="2916FD19" w:rsidR="006331FF" w:rsidRDefault="006331FF" w:rsidP="006331FF">
      <w:pPr>
        <w:spacing w:after="0" w:line="240" w:lineRule="auto"/>
        <w:jc w:val="right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316C87">
        <w:rPr>
          <w:rStyle w:val="a3"/>
          <w:rFonts w:ascii="Times New Roman" w:hAnsi="Times New Roman"/>
          <w:bCs/>
          <w:sz w:val="24"/>
          <w:szCs w:val="24"/>
        </w:rPr>
        <w:t>(оприлюднюється на виконання постанови КМУ № 710 від 11.10.2016 «Про ефективне використання державних коштів» (зі змінами))</w:t>
      </w:r>
    </w:p>
    <w:p w14:paraId="626DCB24" w14:textId="77777777" w:rsidR="006331FF" w:rsidRDefault="006331FF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</w:p>
    <w:p w14:paraId="4337CAB3" w14:textId="01D1A32E" w:rsidR="0044463B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ВИКОНАВЧИЙ КОМІТЕТ УКРАЇНСЬКОЇ МІСЬКОЇ РАДИ</w:t>
      </w:r>
    </w:p>
    <w:p w14:paraId="10C15D1B" w14:textId="0668CAD8" w:rsidR="00316C87" w:rsidRP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</w:pPr>
      <w:r w:rsidRPr="0044463B">
        <w:rPr>
          <w:rFonts w:ascii="Times New Roman" w:eastAsia="Times New Roman" w:hAnsi="Times New Roman"/>
          <w:b/>
          <w:iCs/>
          <w:sz w:val="24"/>
          <w:szCs w:val="24"/>
          <w:lang w:val="uk" w:eastAsia="uk-UA"/>
        </w:rPr>
        <w:t>Код ЄДРПОУ 24884653</w:t>
      </w:r>
    </w:p>
    <w:p w14:paraId="7D3A80FB" w14:textId="77777777" w:rsidR="0044463B" w:rsidRDefault="0044463B" w:rsidP="0044463B">
      <w:pPr>
        <w:spacing w:after="0" w:line="240" w:lineRule="auto"/>
        <w:jc w:val="center"/>
        <w:rPr>
          <w:rFonts w:ascii="Times New Roman" w:eastAsia="Times New Roman" w:hAnsi="Times New Roman"/>
          <w:bCs/>
          <w:i/>
          <w:sz w:val="24"/>
          <w:szCs w:val="24"/>
          <w:lang w:val="uk" w:eastAsia="uk-UA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"/>
        <w:gridCol w:w="3402"/>
        <w:gridCol w:w="5213"/>
      </w:tblGrid>
      <w:tr w:rsidR="0044463B" w:rsidRPr="002C323B" w14:paraId="452B5879" w14:textId="77777777" w:rsidTr="00A474D7">
        <w:trPr>
          <w:trHeight w:val="645"/>
        </w:trPr>
        <w:tc>
          <w:tcPr>
            <w:tcW w:w="9324" w:type="dxa"/>
            <w:gridSpan w:val="3"/>
            <w:vAlign w:val="center"/>
          </w:tcPr>
          <w:p w14:paraId="28DD1996" w14:textId="196F043B" w:rsidR="0044463B" w:rsidRPr="002C323B" w:rsidRDefault="0044463B" w:rsidP="00A52A66">
            <w:pPr>
              <w:pStyle w:val="Standard"/>
              <w:jc w:val="center"/>
              <w:rPr>
                <w:b/>
                <w:lang w:val="uk-UA"/>
              </w:rPr>
            </w:pPr>
            <w:r w:rsidRPr="002C323B">
              <w:rPr>
                <w:b/>
                <w:lang w:val="uk-UA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44463B" w14:paraId="52CC16BF" w14:textId="77777777" w:rsidTr="00A474D7">
        <w:trPr>
          <w:trHeight w:val="663"/>
        </w:trPr>
        <w:tc>
          <w:tcPr>
            <w:tcW w:w="709" w:type="dxa"/>
            <w:vAlign w:val="center"/>
          </w:tcPr>
          <w:p w14:paraId="2AEDF0A7" w14:textId="77777777" w:rsidR="0044463B" w:rsidRDefault="0044463B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402" w:type="dxa"/>
            <w:vAlign w:val="center"/>
          </w:tcPr>
          <w:p w14:paraId="0535F038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Назва предмета закупівлі</w:t>
            </w:r>
          </w:p>
        </w:tc>
        <w:tc>
          <w:tcPr>
            <w:tcW w:w="5213" w:type="dxa"/>
            <w:vAlign w:val="center"/>
          </w:tcPr>
          <w:p w14:paraId="09E93612" w14:textId="5BE8B6FE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 w:rsidRPr="00091648">
              <w:rPr>
                <w:lang w:val="uk-UA"/>
              </w:rPr>
              <w:t>«</w:t>
            </w:r>
            <w:r w:rsidR="00FB757F" w:rsidRPr="00FB757F">
              <w:rPr>
                <w:lang w:val="uk-UA"/>
              </w:rPr>
              <w:t>Реконструкція будівлі дитячого садочку – початкової школи за адресою: вул. Юності, 3 в м.</w:t>
            </w:r>
            <w:r w:rsidR="00FB757F">
              <w:rPr>
                <w:lang w:val="uk-UA"/>
              </w:rPr>
              <w:t xml:space="preserve"> </w:t>
            </w:r>
            <w:r w:rsidR="00FB757F" w:rsidRPr="00FB757F">
              <w:rPr>
                <w:lang w:val="uk-UA"/>
              </w:rPr>
              <w:t>Українка Обухівського району Київської області. Коригування.</w:t>
            </w:r>
            <w:r w:rsidRPr="00091648">
              <w:rPr>
                <w:lang w:val="uk-UA"/>
              </w:rPr>
              <w:t>»</w:t>
            </w:r>
            <w:r>
              <w:rPr>
                <w:lang w:val="uk-UA"/>
              </w:rPr>
              <w:t>.</w:t>
            </w:r>
          </w:p>
        </w:tc>
      </w:tr>
      <w:tr w:rsidR="00C46E8E" w14:paraId="5164EF0F" w14:textId="77777777" w:rsidTr="00A474D7">
        <w:trPr>
          <w:trHeight w:val="624"/>
        </w:trPr>
        <w:tc>
          <w:tcPr>
            <w:tcW w:w="709" w:type="dxa"/>
            <w:vAlign w:val="center"/>
          </w:tcPr>
          <w:p w14:paraId="24B55D6A" w14:textId="36B10FDE" w:rsidR="00C46E8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402" w:type="dxa"/>
            <w:vAlign w:val="center"/>
          </w:tcPr>
          <w:p w14:paraId="415A0CFD" w14:textId="77777777" w:rsidR="00066D2F" w:rsidRDefault="00066D2F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Код за к</w:t>
            </w:r>
            <w:r w:rsidRPr="00066D2F">
              <w:rPr>
                <w:lang w:val="uk-UA"/>
              </w:rPr>
              <w:t>ласифікатор</w:t>
            </w:r>
            <w:r>
              <w:rPr>
                <w:lang w:val="uk-UA"/>
              </w:rPr>
              <w:t>ом</w:t>
            </w:r>
            <w:r w:rsidRPr="00066D2F">
              <w:rPr>
                <w:lang w:val="uk-UA"/>
              </w:rPr>
              <w:t xml:space="preserve"> </w:t>
            </w:r>
          </w:p>
          <w:p w14:paraId="5CCD5EC2" w14:textId="6D8FD137" w:rsidR="00C46E8E" w:rsidRDefault="00066D2F" w:rsidP="00A52A66">
            <w:pPr>
              <w:pStyle w:val="Standard"/>
              <w:jc w:val="both"/>
              <w:rPr>
                <w:lang w:val="uk-UA"/>
              </w:rPr>
            </w:pPr>
            <w:r w:rsidRPr="00066D2F">
              <w:rPr>
                <w:lang w:val="uk-UA"/>
              </w:rPr>
              <w:t>ДК 021:2015 (CPV)</w:t>
            </w:r>
          </w:p>
        </w:tc>
        <w:tc>
          <w:tcPr>
            <w:tcW w:w="5213" w:type="dxa"/>
            <w:vAlign w:val="center"/>
          </w:tcPr>
          <w:p w14:paraId="4DB91B9B" w14:textId="56C99426" w:rsidR="00C46E8E" w:rsidRPr="001F74C8" w:rsidRDefault="00FB757F" w:rsidP="00A52A66">
            <w:pPr>
              <w:pStyle w:val="Standard"/>
              <w:jc w:val="both"/>
              <w:rPr>
                <w:lang w:val="ru-RU"/>
              </w:rPr>
            </w:pPr>
            <w:r w:rsidRPr="00FB757F">
              <w:rPr>
                <w:lang w:val="uk-UA"/>
              </w:rPr>
              <w:t xml:space="preserve">45450000-6 </w:t>
            </w:r>
            <w:r w:rsidR="009D6DBD">
              <w:rPr>
                <w:lang w:val="uk-UA"/>
              </w:rPr>
              <w:t>«</w:t>
            </w:r>
            <w:r w:rsidRPr="00FB757F">
              <w:rPr>
                <w:lang w:val="uk-UA"/>
              </w:rPr>
              <w:t>Інші завершальні будівельні роботи</w:t>
            </w:r>
            <w:r w:rsidR="009D6DBD">
              <w:rPr>
                <w:lang w:val="uk-UA"/>
              </w:rPr>
              <w:t>»</w:t>
            </w:r>
          </w:p>
        </w:tc>
      </w:tr>
      <w:tr w:rsidR="00C345E8" w:rsidRPr="00C345E8" w14:paraId="42868E99" w14:textId="77777777" w:rsidTr="00A474D7">
        <w:trPr>
          <w:trHeight w:val="304"/>
        </w:trPr>
        <w:tc>
          <w:tcPr>
            <w:tcW w:w="709" w:type="dxa"/>
            <w:vAlign w:val="center"/>
          </w:tcPr>
          <w:p w14:paraId="03676B74" w14:textId="294789CE" w:rsidR="00C345E8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402" w:type="dxa"/>
            <w:vAlign w:val="center"/>
          </w:tcPr>
          <w:p w14:paraId="3191EB40" w14:textId="6D2F4C0A" w:rsidR="00C345E8" w:rsidRDefault="00C345E8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Вид процедури закупівлі</w:t>
            </w:r>
          </w:p>
        </w:tc>
        <w:tc>
          <w:tcPr>
            <w:tcW w:w="5213" w:type="dxa"/>
            <w:vAlign w:val="center"/>
          </w:tcPr>
          <w:p w14:paraId="45FAD33C" w14:textId="0CB92485" w:rsidR="00C345E8" w:rsidRPr="00091648" w:rsidRDefault="00866E63" w:rsidP="00A52A66">
            <w:pPr>
              <w:pStyle w:val="Standard"/>
              <w:jc w:val="both"/>
              <w:rPr>
                <w:lang w:val="uk-UA"/>
              </w:rPr>
            </w:pPr>
            <w:r w:rsidRPr="00866E63">
              <w:rPr>
                <w:lang w:val="uk"/>
              </w:rPr>
              <w:t>Переговорна процедура</w:t>
            </w:r>
          </w:p>
        </w:tc>
      </w:tr>
      <w:tr w:rsidR="0044463B" w14:paraId="2D382622" w14:textId="77777777" w:rsidTr="00A474D7">
        <w:trPr>
          <w:trHeight w:val="287"/>
        </w:trPr>
        <w:tc>
          <w:tcPr>
            <w:tcW w:w="709" w:type="dxa"/>
            <w:vAlign w:val="center"/>
          </w:tcPr>
          <w:p w14:paraId="7A918A4B" w14:textId="65832038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402" w:type="dxa"/>
            <w:vAlign w:val="center"/>
          </w:tcPr>
          <w:p w14:paraId="3C734CCB" w14:textId="77777777" w:rsidR="0044463B" w:rsidRDefault="0044463B" w:rsidP="00A52A66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>Ідентифікатор закупівлі</w:t>
            </w:r>
          </w:p>
        </w:tc>
        <w:tc>
          <w:tcPr>
            <w:tcW w:w="5213" w:type="dxa"/>
            <w:vAlign w:val="center"/>
          </w:tcPr>
          <w:p w14:paraId="2E55D0CD" w14:textId="60799EE7" w:rsidR="0044463B" w:rsidRPr="00BE2287" w:rsidRDefault="00D53C73" w:rsidP="00A52A66">
            <w:pPr>
              <w:pStyle w:val="Standard"/>
              <w:jc w:val="both"/>
              <w:rPr>
                <w:lang w:val="ru-RU"/>
              </w:rPr>
            </w:pPr>
            <w:r w:rsidRPr="00D53C73">
              <w:rPr>
                <w:b/>
                <w:lang w:val="uk-UA"/>
              </w:rPr>
              <w:t>UA-2022-01-24-002397-a</w:t>
            </w:r>
          </w:p>
        </w:tc>
      </w:tr>
      <w:tr w:rsidR="001D2D04" w14:paraId="2EDECB28" w14:textId="77777777" w:rsidTr="001D2D04">
        <w:trPr>
          <w:trHeight w:val="287"/>
        </w:trPr>
        <w:tc>
          <w:tcPr>
            <w:tcW w:w="709" w:type="dxa"/>
            <w:vAlign w:val="center"/>
          </w:tcPr>
          <w:p w14:paraId="4B49E9EF" w14:textId="31972924" w:rsidR="001D2D04" w:rsidRDefault="001D2D04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402" w:type="dxa"/>
          </w:tcPr>
          <w:p w14:paraId="6DA048FE" w14:textId="2027C74C" w:rsidR="001D2D04" w:rsidRDefault="001D2D04" w:rsidP="00A52A66">
            <w:pPr>
              <w:pStyle w:val="Standard"/>
              <w:jc w:val="both"/>
              <w:rPr>
                <w:lang w:val="uk-UA"/>
              </w:rPr>
            </w:pPr>
            <w:r w:rsidRPr="001D2D04">
              <w:rPr>
                <w:lang w:val="uk-UA"/>
              </w:rPr>
              <w:t>Обґрунтування застосування переговорної процедури</w:t>
            </w:r>
          </w:p>
        </w:tc>
        <w:tc>
          <w:tcPr>
            <w:tcW w:w="5213" w:type="dxa"/>
            <w:vAlign w:val="center"/>
          </w:tcPr>
          <w:p w14:paraId="391D29F1" w14:textId="6F24406D" w:rsidR="001D2D04" w:rsidRPr="001D2D04" w:rsidRDefault="00A50429" w:rsidP="00A50429">
            <w:pPr>
              <w:pStyle w:val="Standard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Згідно з </w:t>
            </w:r>
            <w:r w:rsidRPr="00A50429">
              <w:rPr>
                <w:lang w:val="uk-UA"/>
              </w:rPr>
              <w:t>п.5 ч.2 ст.40 Закону</w:t>
            </w:r>
            <w:r>
              <w:rPr>
                <w:lang w:val="uk-UA"/>
              </w:rPr>
              <w:t xml:space="preserve"> України «про публічні закупівлі» у Замовника</w:t>
            </w:r>
            <w:r w:rsidRPr="001D2D0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</w:t>
            </w:r>
            <w:bookmarkStart w:id="0" w:name="_GoBack"/>
            <w:bookmarkEnd w:id="0"/>
            <w:r w:rsidR="001D2D04" w:rsidRPr="001D2D04">
              <w:rPr>
                <w:lang w:val="uk-UA"/>
              </w:rPr>
              <w:t>иникла необхідність у закупівлі додаткових аналогічних робіт чи послуг у того самого учасника, що передбачені в основному договорі про закупівлю, який укладений за результатами проведення тендера та/або здійснюється протягом трьох років після укладення договору про закупівлю і загальна вартість таких робіт чи послуг не перевищує 50 відсотків ціни основного договору про закупівлю</w:t>
            </w:r>
            <w:r>
              <w:rPr>
                <w:lang w:val="uk-UA"/>
              </w:rPr>
              <w:t xml:space="preserve">. </w:t>
            </w:r>
          </w:p>
        </w:tc>
      </w:tr>
      <w:tr w:rsidR="000D66C6" w14:paraId="4E41210C" w14:textId="77777777" w:rsidTr="00B3768D">
        <w:trPr>
          <w:trHeight w:val="711"/>
        </w:trPr>
        <w:tc>
          <w:tcPr>
            <w:tcW w:w="709" w:type="dxa"/>
          </w:tcPr>
          <w:p w14:paraId="5E1BC223" w14:textId="42ABA611" w:rsidR="000D66C6" w:rsidRDefault="001D2D04" w:rsidP="000D66C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402" w:type="dxa"/>
          </w:tcPr>
          <w:p w14:paraId="69F3A61C" w14:textId="77777777" w:rsidR="000D66C6" w:rsidRDefault="000D66C6" w:rsidP="000D66C6">
            <w:pPr>
              <w:pStyle w:val="Standard"/>
              <w:rPr>
                <w:lang w:val="uk-UA"/>
              </w:rPr>
            </w:pPr>
            <w:r w:rsidRPr="002C323B">
              <w:rPr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213" w:type="dxa"/>
            <w:vAlign w:val="center"/>
          </w:tcPr>
          <w:p w14:paraId="68426BBB" w14:textId="77777777" w:rsidR="00FD1EEC" w:rsidRPr="00FD1EEC" w:rsidRDefault="00FD1EEC" w:rsidP="00FD1EEC">
            <w:pPr>
              <w:pStyle w:val="Standard"/>
              <w:jc w:val="both"/>
              <w:rPr>
                <w:lang w:val="uk-UA"/>
              </w:rPr>
            </w:pPr>
            <w:r w:rsidRPr="00FD1EEC">
              <w:rPr>
                <w:lang w:val="uk-UA"/>
              </w:rPr>
              <w:t xml:space="preserve">Технічні та якісні характеристики предмета закупівлі складені відповідно до норм чинного законодавства і зазначені в тендерній документації. </w:t>
            </w:r>
          </w:p>
          <w:p w14:paraId="572BCDAF" w14:textId="7BC202EA" w:rsidR="00FD1EEC" w:rsidRPr="00FD1EEC" w:rsidRDefault="00FD1EEC" w:rsidP="00FD1EEC">
            <w:pPr>
              <w:pStyle w:val="Standard"/>
              <w:jc w:val="both"/>
              <w:rPr>
                <w:lang w:val="uk-UA"/>
              </w:rPr>
            </w:pPr>
            <w:r w:rsidRPr="00FD1EEC">
              <w:rPr>
                <w:lang w:val="uk-UA"/>
              </w:rPr>
              <w:t xml:space="preserve">Технічні, якісні та кількісні характеристики відображені в проектній документації «Реконструкція будівлі дитячого садочку – початкової школи за адресою: вул. Юності, 3 в м. Українка Обухівського району Київської області. Коригування.», виконаній згідно </w:t>
            </w:r>
            <w:r w:rsidR="00DB707B" w:rsidRPr="009E787D">
              <w:t xml:space="preserve">з урахуванням </w:t>
            </w:r>
            <w:r w:rsidR="00DB707B">
              <w:t>наказу Мінрегіону від 25.06.2021 №162 «Деякі питання ціноутворення у будівництві», зареєстрованого в Міністерстві юстиції України 17.09.2021 за №1225/36847 та Кошторисних норм України «Настанова з визначення вартості будівництва», затверджених наказом Мінрегіону від 01.11.2021 №281.</w:t>
            </w:r>
            <w:r w:rsidRPr="00FD1EEC">
              <w:rPr>
                <w:lang w:val="uk-UA"/>
              </w:rPr>
              <w:t xml:space="preserve"> </w:t>
            </w:r>
          </w:p>
          <w:p w14:paraId="467E89DE" w14:textId="77777777" w:rsidR="00FD1EEC" w:rsidRPr="00FD1EEC" w:rsidRDefault="00FD1EEC" w:rsidP="00FD1EEC">
            <w:pPr>
              <w:pStyle w:val="Standard"/>
              <w:jc w:val="both"/>
              <w:rPr>
                <w:lang w:val="uk-UA"/>
              </w:rPr>
            </w:pPr>
            <w:r w:rsidRPr="00FD1EEC">
              <w:rPr>
                <w:lang w:val="uk-UA"/>
              </w:rPr>
              <w:t xml:space="preserve">Роботи повинні виконуватись згідно з затвердженим проектом з дотриманням вимог діючих нормативних документів та відповідно до вимог щодо термінів закінчення робіт, технології виконання робіт за проектом, якості будівельно-монтажних робіт, які виконуються з дотриманням діючих норм і правил та безпечних умов праці, з використанням конкретних матеріалів і конструкцій. Роботи повинні виконуватись із матеріалів, що передбачені в </w:t>
            </w:r>
            <w:r w:rsidRPr="00FD1EEC">
              <w:rPr>
                <w:lang w:val="uk-UA"/>
              </w:rPr>
              <w:lastRenderedPageBreak/>
              <w:t>проектній документації, повинні бути якісними та відповідати вимогам встановлених ДСТУ, ГОСТ та чинному законодавству.</w:t>
            </w:r>
          </w:p>
          <w:p w14:paraId="4AE1A9EF" w14:textId="7F7BD493" w:rsidR="003A37B4" w:rsidRPr="009C2252" w:rsidRDefault="00FD1EEC" w:rsidP="00FD1EEC">
            <w:pPr>
              <w:pStyle w:val="Standard"/>
              <w:jc w:val="both"/>
              <w:rPr>
                <w:lang w:val="uk-UA"/>
              </w:rPr>
            </w:pPr>
            <w:r w:rsidRPr="00FD1EEC">
              <w:rPr>
                <w:lang w:val="uk-UA"/>
              </w:rPr>
              <w:t xml:space="preserve">  Проектна документація складена згідно з технічним завданням, затвердженим Замовником.</w:t>
            </w:r>
          </w:p>
        </w:tc>
      </w:tr>
      <w:tr w:rsidR="00CF196E" w14:paraId="52BEA4C2" w14:textId="77777777" w:rsidTr="00A474D7">
        <w:trPr>
          <w:trHeight w:val="711"/>
        </w:trPr>
        <w:tc>
          <w:tcPr>
            <w:tcW w:w="709" w:type="dxa"/>
            <w:vAlign w:val="center"/>
          </w:tcPr>
          <w:p w14:paraId="44879E6A" w14:textId="630E4EFA" w:rsidR="00CF196E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6</w:t>
            </w:r>
          </w:p>
        </w:tc>
        <w:tc>
          <w:tcPr>
            <w:tcW w:w="3402" w:type="dxa"/>
            <w:vAlign w:val="center"/>
          </w:tcPr>
          <w:p w14:paraId="21D530BC" w14:textId="0425DCCA" w:rsidR="00CF196E" w:rsidRPr="002C323B" w:rsidRDefault="00CF196E" w:rsidP="00A52A66">
            <w:pPr>
              <w:pStyle w:val="Standard"/>
              <w:rPr>
                <w:lang w:val="uk-UA"/>
              </w:rPr>
            </w:pPr>
            <w:r>
              <w:rPr>
                <w:lang w:val="uk-UA"/>
              </w:rPr>
              <w:t>Очікувана вартість предмета закупівлі</w:t>
            </w:r>
          </w:p>
        </w:tc>
        <w:tc>
          <w:tcPr>
            <w:tcW w:w="5213" w:type="dxa"/>
            <w:vAlign w:val="center"/>
          </w:tcPr>
          <w:p w14:paraId="0ABB692D" w14:textId="389AED73" w:rsidR="00CF196E" w:rsidRDefault="007A42BE" w:rsidP="00A52A66">
            <w:pPr>
              <w:pStyle w:val="Standard"/>
              <w:jc w:val="both"/>
              <w:rPr>
                <w:bCs/>
                <w:lang w:val="uk-UA"/>
              </w:rPr>
            </w:pPr>
            <w:r w:rsidRPr="007A42BE">
              <w:rPr>
                <w:bCs/>
                <w:lang w:val="uk-UA"/>
              </w:rPr>
              <w:t>8 658 127,98</w:t>
            </w:r>
            <w:r>
              <w:rPr>
                <w:bCs/>
                <w:lang w:val="uk-UA"/>
              </w:rPr>
              <w:t xml:space="preserve"> </w:t>
            </w:r>
            <w:r w:rsidR="006D6A52">
              <w:rPr>
                <w:bCs/>
                <w:lang w:val="uk-UA"/>
              </w:rPr>
              <w:t>грн.</w:t>
            </w:r>
            <w:r w:rsidR="00861EF6" w:rsidRPr="00861EF6">
              <w:rPr>
                <w:bCs/>
                <w:lang w:val="uk-UA"/>
              </w:rPr>
              <w:t xml:space="preserve"> з ПДВ</w:t>
            </w:r>
          </w:p>
        </w:tc>
      </w:tr>
      <w:tr w:rsidR="0044463B" w14:paraId="6146DA57" w14:textId="77777777" w:rsidTr="00B3768D">
        <w:trPr>
          <w:trHeight w:val="286"/>
        </w:trPr>
        <w:tc>
          <w:tcPr>
            <w:tcW w:w="709" w:type="dxa"/>
          </w:tcPr>
          <w:p w14:paraId="339DB76E" w14:textId="017C7541" w:rsidR="0044463B" w:rsidRDefault="00066D2F" w:rsidP="00A52A66">
            <w:pPr>
              <w:pStyle w:val="Standard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402" w:type="dxa"/>
          </w:tcPr>
          <w:p w14:paraId="4492CA48" w14:textId="77777777" w:rsidR="0044463B" w:rsidRDefault="0044463B" w:rsidP="00A52A66">
            <w:pPr>
              <w:pStyle w:val="Standard"/>
              <w:rPr>
                <w:lang w:val="uk-UA"/>
              </w:rPr>
            </w:pPr>
            <w:r w:rsidRPr="001D1555">
              <w:rPr>
                <w:lang w:val="uk-UA"/>
              </w:rPr>
              <w:t>Обґрунтування</w:t>
            </w:r>
            <w:r>
              <w:rPr>
                <w:lang w:val="uk-UA"/>
              </w:rPr>
              <w:t xml:space="preserve"> </w:t>
            </w:r>
            <w:r w:rsidRPr="001D1555">
              <w:rPr>
                <w:lang w:val="uk-UA"/>
              </w:rPr>
              <w:t>очікуваної вартості предмета закупівлі</w:t>
            </w:r>
            <w:r>
              <w:rPr>
                <w:lang w:val="uk-UA"/>
              </w:rPr>
              <w:t>, розміру бюджетного призначення</w:t>
            </w:r>
          </w:p>
        </w:tc>
        <w:tc>
          <w:tcPr>
            <w:tcW w:w="5213" w:type="dxa"/>
            <w:vAlign w:val="center"/>
          </w:tcPr>
          <w:p w14:paraId="4E670565" w14:textId="07DEEF1D" w:rsidR="009E787D" w:rsidRPr="00B53C85" w:rsidRDefault="00DB707B" w:rsidP="00AF12FC">
            <w:pPr>
              <w:spacing w:after="0" w:line="240" w:lineRule="atLeast"/>
              <w:jc w:val="both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Очікувана вартість</w:t>
            </w:r>
            <w:r w:rsidR="009E787D" w:rsidRPr="009E787D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предмета закупівлі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відповідно до позитивного експертного звіту </w:t>
            </w:r>
            <w:r w:rsidR="00AF12F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№01-0434-21/КД від 07.12.2021р. 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щодо розгляду кошторисної частини проектної документації за проектом «</w:t>
            </w:r>
            <w:r w:rsidRPr="00DB707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Реконструкція будівлі дитячого садочку – початкової школи за адресою: вул. Юності, 3 в м. Українка Обухівського району Київської області. Коригування.»</w:t>
            </w: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</w:t>
            </w:r>
          </w:p>
        </w:tc>
      </w:tr>
    </w:tbl>
    <w:p w14:paraId="6FEB4A0A" w14:textId="22941AC3" w:rsidR="008F22DD" w:rsidRDefault="008F22DD" w:rsidP="0018491A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D3794B" w14:textId="19E0EC8B" w:rsidR="003902BB" w:rsidRPr="008F22DD" w:rsidRDefault="008F22DD" w:rsidP="008F22DD">
      <w:pPr>
        <w:tabs>
          <w:tab w:val="left" w:pos="72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sectPr w:rsidR="003902BB" w:rsidRPr="008F22DD" w:rsidSect="0018491A">
      <w:pgSz w:w="11906" w:h="16838"/>
      <w:pgMar w:top="567" w:right="589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94A660" w14:textId="77777777" w:rsidR="00932D1C" w:rsidRDefault="00932D1C">
      <w:pPr>
        <w:spacing w:line="240" w:lineRule="auto"/>
      </w:pPr>
      <w:r>
        <w:separator/>
      </w:r>
    </w:p>
  </w:endnote>
  <w:endnote w:type="continuationSeparator" w:id="0">
    <w:p w14:paraId="1428FA7B" w14:textId="77777777" w:rsidR="00932D1C" w:rsidRDefault="00932D1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等线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8ECBEE" w14:textId="77777777" w:rsidR="00932D1C" w:rsidRDefault="00932D1C">
      <w:pPr>
        <w:spacing w:line="240" w:lineRule="auto"/>
      </w:pPr>
      <w:r>
        <w:separator/>
      </w:r>
    </w:p>
  </w:footnote>
  <w:footnote w:type="continuationSeparator" w:id="0">
    <w:p w14:paraId="2D327CCA" w14:textId="77777777" w:rsidR="00932D1C" w:rsidRDefault="00932D1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CD732F"/>
    <w:multiLevelType w:val="hybridMultilevel"/>
    <w:tmpl w:val="E7B6CD62"/>
    <w:lvl w:ilvl="0" w:tplc="ABDA5316">
      <w:start w:val="4"/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398"/>
    <w:rsid w:val="97FD9879"/>
    <w:rsid w:val="9E7F4A1E"/>
    <w:rsid w:val="EDBD7A4D"/>
    <w:rsid w:val="000231E4"/>
    <w:rsid w:val="000611F7"/>
    <w:rsid w:val="0006189B"/>
    <w:rsid w:val="00066D2F"/>
    <w:rsid w:val="00093AE1"/>
    <w:rsid w:val="000B0065"/>
    <w:rsid w:val="000D4DE0"/>
    <w:rsid w:val="000D66C6"/>
    <w:rsid w:val="00172E00"/>
    <w:rsid w:val="0018491A"/>
    <w:rsid w:val="001868CB"/>
    <w:rsid w:val="00195072"/>
    <w:rsid w:val="001A6BC0"/>
    <w:rsid w:val="001D1201"/>
    <w:rsid w:val="001D2D04"/>
    <w:rsid w:val="001D6A80"/>
    <w:rsid w:val="001F74C8"/>
    <w:rsid w:val="00211FFE"/>
    <w:rsid w:val="002D2AC5"/>
    <w:rsid w:val="002F3886"/>
    <w:rsid w:val="00313053"/>
    <w:rsid w:val="00316C87"/>
    <w:rsid w:val="00327DD8"/>
    <w:rsid w:val="00344B5B"/>
    <w:rsid w:val="0035353A"/>
    <w:rsid w:val="00353892"/>
    <w:rsid w:val="00382C8F"/>
    <w:rsid w:val="003902BB"/>
    <w:rsid w:val="003A37B4"/>
    <w:rsid w:val="003B53B3"/>
    <w:rsid w:val="003E229A"/>
    <w:rsid w:val="003E7B9D"/>
    <w:rsid w:val="0044463B"/>
    <w:rsid w:val="0046041A"/>
    <w:rsid w:val="0047247B"/>
    <w:rsid w:val="00480354"/>
    <w:rsid w:val="00492F5C"/>
    <w:rsid w:val="00496AB1"/>
    <w:rsid w:val="00497678"/>
    <w:rsid w:val="004C4FAB"/>
    <w:rsid w:val="005108FA"/>
    <w:rsid w:val="00525609"/>
    <w:rsid w:val="0053285C"/>
    <w:rsid w:val="00534DCA"/>
    <w:rsid w:val="0055380F"/>
    <w:rsid w:val="0056683F"/>
    <w:rsid w:val="005B4276"/>
    <w:rsid w:val="005C4B65"/>
    <w:rsid w:val="00615E2C"/>
    <w:rsid w:val="00626A2F"/>
    <w:rsid w:val="006314DA"/>
    <w:rsid w:val="006331FF"/>
    <w:rsid w:val="006712B5"/>
    <w:rsid w:val="006D6A52"/>
    <w:rsid w:val="006F1184"/>
    <w:rsid w:val="00717590"/>
    <w:rsid w:val="00735A6C"/>
    <w:rsid w:val="00750B0B"/>
    <w:rsid w:val="0077382A"/>
    <w:rsid w:val="00785B35"/>
    <w:rsid w:val="00791115"/>
    <w:rsid w:val="00791B6F"/>
    <w:rsid w:val="0079378A"/>
    <w:rsid w:val="007A31BE"/>
    <w:rsid w:val="007A42BE"/>
    <w:rsid w:val="007D06E3"/>
    <w:rsid w:val="00800BE1"/>
    <w:rsid w:val="0081328C"/>
    <w:rsid w:val="00821EC8"/>
    <w:rsid w:val="008267D4"/>
    <w:rsid w:val="008458CE"/>
    <w:rsid w:val="00850410"/>
    <w:rsid w:val="00861EF6"/>
    <w:rsid w:val="00866E63"/>
    <w:rsid w:val="00880B4C"/>
    <w:rsid w:val="00893014"/>
    <w:rsid w:val="00895E1F"/>
    <w:rsid w:val="008C047E"/>
    <w:rsid w:val="008C4004"/>
    <w:rsid w:val="008F22DD"/>
    <w:rsid w:val="0091521F"/>
    <w:rsid w:val="009245E8"/>
    <w:rsid w:val="0092485D"/>
    <w:rsid w:val="00927042"/>
    <w:rsid w:val="00932D1C"/>
    <w:rsid w:val="0093391B"/>
    <w:rsid w:val="00945008"/>
    <w:rsid w:val="00945616"/>
    <w:rsid w:val="00993DEC"/>
    <w:rsid w:val="00996107"/>
    <w:rsid w:val="009C2252"/>
    <w:rsid w:val="009D43D9"/>
    <w:rsid w:val="009D6DBD"/>
    <w:rsid w:val="009E787D"/>
    <w:rsid w:val="00A04904"/>
    <w:rsid w:val="00A474D7"/>
    <w:rsid w:val="00A50429"/>
    <w:rsid w:val="00A52A66"/>
    <w:rsid w:val="00A57531"/>
    <w:rsid w:val="00A71946"/>
    <w:rsid w:val="00A900DF"/>
    <w:rsid w:val="00AA60A9"/>
    <w:rsid w:val="00AB1543"/>
    <w:rsid w:val="00AF12FC"/>
    <w:rsid w:val="00B36B20"/>
    <w:rsid w:val="00B3768D"/>
    <w:rsid w:val="00B53C85"/>
    <w:rsid w:val="00B541BA"/>
    <w:rsid w:val="00B5683C"/>
    <w:rsid w:val="00BC6097"/>
    <w:rsid w:val="00BD5407"/>
    <w:rsid w:val="00BD58BF"/>
    <w:rsid w:val="00BE2287"/>
    <w:rsid w:val="00C106A8"/>
    <w:rsid w:val="00C345E8"/>
    <w:rsid w:val="00C4194A"/>
    <w:rsid w:val="00C41F65"/>
    <w:rsid w:val="00C46E8E"/>
    <w:rsid w:val="00C758C2"/>
    <w:rsid w:val="00CF196E"/>
    <w:rsid w:val="00CF1D65"/>
    <w:rsid w:val="00D31398"/>
    <w:rsid w:val="00D407F5"/>
    <w:rsid w:val="00D53C73"/>
    <w:rsid w:val="00D64230"/>
    <w:rsid w:val="00D86627"/>
    <w:rsid w:val="00DB707B"/>
    <w:rsid w:val="00DE1144"/>
    <w:rsid w:val="00E14933"/>
    <w:rsid w:val="00E340B0"/>
    <w:rsid w:val="00E64271"/>
    <w:rsid w:val="00E71020"/>
    <w:rsid w:val="00EA072D"/>
    <w:rsid w:val="00F6329F"/>
    <w:rsid w:val="00FB757F"/>
    <w:rsid w:val="00FD1EEC"/>
    <w:rsid w:val="00FD52E2"/>
    <w:rsid w:val="56BF14D3"/>
    <w:rsid w:val="6A7F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58E4"/>
  <w15:docId w15:val="{378EDD37-5E7E-4F23-B841-5E08E6B7F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Pr>
      <w:i/>
      <w:iCs/>
    </w:rPr>
  </w:style>
  <w:style w:type="paragraph" w:styleId="a4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0">
    <w:name w:val="rvts0"/>
    <w:basedOn w:val="a0"/>
    <w:qFormat/>
  </w:style>
  <w:style w:type="paragraph" w:customStyle="1" w:styleId="rvps2">
    <w:name w:val="rvps2"/>
    <w:basedOn w:val="a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1">
    <w:name w:val="rvts11"/>
    <w:basedOn w:val="a0"/>
    <w:qFormat/>
  </w:style>
  <w:style w:type="paragraph" w:customStyle="1" w:styleId="Standard">
    <w:name w:val="Standard"/>
    <w:rsid w:val="0044463B"/>
    <w:pPr>
      <w:widowControl w:val="0"/>
      <w:suppressAutoHyphens/>
      <w:autoSpaceDN w:val="0"/>
      <w:spacing w:after="0" w:line="240" w:lineRule="auto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1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464</Words>
  <Characters>2646</Characters>
  <Application>Microsoft Office Word</Application>
  <DocSecurity>0</DocSecurity>
  <Lines>22</Lines>
  <Paragraphs>6</Paragraphs>
  <ScaleCrop>false</ScaleCrop>
  <Company/>
  <LinksUpToDate>false</LinksUpToDate>
  <CharactersWithSpaces>3104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userua12</dc:creator>
  <cp:lastModifiedBy>Леся Бугайова</cp:lastModifiedBy>
  <cp:revision>145</cp:revision>
  <dcterms:created xsi:type="dcterms:W3CDTF">2021-03-05T23:33:00Z</dcterms:created>
  <dcterms:modified xsi:type="dcterms:W3CDTF">2022-01-26T07:14:00Z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1058-11.1.0.10161</vt:lpwstr>
  </property>
</Properties>
</file>